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4826"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71528749"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20F499C0" w14:textId="77777777" w:rsidR="00D34B9F" w:rsidRDefault="00D34B9F" w:rsidP="00695067">
      <w:pPr>
        <w:spacing w:after="0" w:line="240" w:lineRule="auto"/>
        <w:jc w:val="center"/>
        <w:rPr>
          <w:rFonts w:asciiTheme="majorBidi" w:eastAsia="Times New Roman" w:hAnsiTheme="majorBidi" w:cstheme="majorBidi"/>
          <w:b/>
          <w:sz w:val="24"/>
          <w:szCs w:val="24"/>
        </w:rPr>
      </w:pPr>
    </w:p>
    <w:p w14:paraId="489E3EBA" w14:textId="061CFBCD" w:rsidR="00695067" w:rsidRPr="00D34B9F" w:rsidRDefault="00E736A8" w:rsidP="00695067">
      <w:pPr>
        <w:spacing w:after="0" w:line="240" w:lineRule="auto"/>
        <w:jc w:val="center"/>
        <w:rPr>
          <w:rFonts w:asciiTheme="majorBidi" w:eastAsia="Times New Roman" w:hAnsiTheme="majorBidi" w:cstheme="majorBidi"/>
          <w:b/>
          <w:caps/>
          <w:sz w:val="24"/>
          <w:szCs w:val="24"/>
        </w:rPr>
      </w:pPr>
      <w:r w:rsidRPr="00D34B9F">
        <w:rPr>
          <w:rFonts w:asciiTheme="majorBidi" w:eastAsia="Times New Roman" w:hAnsiTheme="majorBidi" w:cstheme="majorBidi"/>
          <w:b/>
          <w:sz w:val="24"/>
          <w:szCs w:val="24"/>
        </w:rPr>
        <w:t>TERMS OF REFERENCE</w:t>
      </w:r>
    </w:p>
    <w:p w14:paraId="1568B113" w14:textId="42567FF5" w:rsidR="004263AF" w:rsidRPr="00D34B9F" w:rsidRDefault="006B3BF4" w:rsidP="00695067">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Programme Manager </w:t>
      </w:r>
      <w:r w:rsidR="0062132C">
        <w:rPr>
          <w:rFonts w:asciiTheme="majorBidi" w:hAnsiTheme="majorBidi" w:cstheme="majorBidi"/>
          <w:b/>
          <w:sz w:val="24"/>
          <w:szCs w:val="24"/>
        </w:rPr>
        <w:t xml:space="preserve">Gender and </w:t>
      </w:r>
      <w:r>
        <w:rPr>
          <w:rFonts w:asciiTheme="majorBidi" w:hAnsiTheme="majorBidi" w:cstheme="majorBidi"/>
          <w:b/>
          <w:sz w:val="24"/>
          <w:szCs w:val="24"/>
        </w:rPr>
        <w:t xml:space="preserve">Digitalization </w:t>
      </w:r>
    </w:p>
    <w:p w14:paraId="76F2F23A" w14:textId="4254237E" w:rsidR="004B407A" w:rsidRPr="00D34B9F" w:rsidRDefault="004B407A" w:rsidP="00695067">
      <w:pPr>
        <w:spacing w:after="0" w:line="240" w:lineRule="auto"/>
        <w:jc w:val="center"/>
        <w:rPr>
          <w:rFonts w:asciiTheme="majorBidi" w:eastAsia="Times New Roman" w:hAnsiTheme="majorBidi" w:cstheme="majorBidi"/>
          <w:b/>
          <w:caps/>
          <w:sz w:val="24"/>
          <w:szCs w:val="24"/>
        </w:rPr>
      </w:pPr>
    </w:p>
    <w:p w14:paraId="4C2B6EE4" w14:textId="3949F785" w:rsidR="00741E67" w:rsidRPr="00D34B9F" w:rsidRDefault="00741E67" w:rsidP="00695067">
      <w:pPr>
        <w:spacing w:after="0" w:line="240" w:lineRule="auto"/>
        <w:jc w:val="center"/>
        <w:rPr>
          <w:rFonts w:asciiTheme="majorBidi" w:eastAsia="Times New Roman" w:hAnsiTheme="majorBidi" w:cstheme="majorBidi"/>
          <w:b/>
          <w:caps/>
          <w:sz w:val="24"/>
          <w:szCs w:val="24"/>
        </w:rPr>
      </w:pPr>
    </w:p>
    <w:p w14:paraId="65A98939" w14:textId="77777777" w:rsidR="00741E67" w:rsidRPr="00D34B9F" w:rsidRDefault="00741E67" w:rsidP="00695067">
      <w:pPr>
        <w:spacing w:after="0" w:line="240" w:lineRule="auto"/>
        <w:jc w:val="center"/>
        <w:rPr>
          <w:rFonts w:asciiTheme="majorBidi" w:eastAsia="Times New Roman" w:hAnsiTheme="majorBidi" w:cstheme="majorBidi"/>
          <w:b/>
          <w:caps/>
          <w:sz w:val="24"/>
          <w:szCs w:val="24"/>
        </w:rPr>
      </w:pPr>
    </w:p>
    <w:p w14:paraId="22F4549F" w14:textId="4CFC2BE8" w:rsidR="00D34B9F" w:rsidRPr="00D34B9F" w:rsidRDefault="00F14AAE" w:rsidP="006B3BF4">
      <w:pPr>
        <w:pStyle w:val="ListParagraph"/>
        <w:widowControl w:val="0"/>
        <w:numPr>
          <w:ilvl w:val="0"/>
          <w:numId w:val="2"/>
        </w:numPr>
        <w:overflowPunct w:val="0"/>
        <w:adjustRightInd w:val="0"/>
        <w:spacing w:after="0" w:line="360" w:lineRule="auto"/>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 xml:space="preserve">Project Title: </w:t>
      </w:r>
      <w:r w:rsidR="006B3BF4">
        <w:rPr>
          <w:rFonts w:asciiTheme="majorBidi" w:eastAsia="Times New Roman" w:hAnsiTheme="majorBidi" w:cstheme="majorBidi"/>
          <w:b/>
          <w:sz w:val="24"/>
          <w:szCs w:val="24"/>
          <w:lang w:eastAsia="en-AU"/>
        </w:rPr>
        <w:t xml:space="preserve">Individual </w:t>
      </w:r>
      <w:r w:rsidR="006B3BF4">
        <w:rPr>
          <w:rFonts w:asciiTheme="majorBidi" w:eastAsia="Times New Roman" w:hAnsiTheme="majorBidi" w:cstheme="majorBidi"/>
          <w:sz w:val="24"/>
          <w:szCs w:val="24"/>
          <w:lang w:eastAsia="en-AU"/>
        </w:rPr>
        <w:t xml:space="preserve">Consultant – Programme Manager Digitalization </w:t>
      </w:r>
    </w:p>
    <w:p w14:paraId="715FE684" w14:textId="7E4B1A70" w:rsidR="00986249" w:rsidRPr="00D34B9F" w:rsidRDefault="00451CCB" w:rsidP="007B4FDB">
      <w:pPr>
        <w:pStyle w:val="ListParagraph"/>
        <w:widowControl w:val="0"/>
        <w:numPr>
          <w:ilvl w:val="0"/>
          <w:numId w:val="51"/>
        </w:numPr>
        <w:overflowPunct w:val="0"/>
        <w:adjustRightInd w:val="0"/>
        <w:spacing w:after="0" w:line="360" w:lineRule="auto"/>
        <w:rPr>
          <w:rFonts w:asciiTheme="majorBidi" w:eastAsia="Times New Roman" w:hAnsiTheme="majorBidi" w:cstheme="majorBidi"/>
          <w:b/>
          <w:sz w:val="24"/>
          <w:szCs w:val="24"/>
          <w:lang w:eastAsia="en-AU"/>
        </w:rPr>
      </w:pPr>
      <w:r>
        <w:rPr>
          <w:rFonts w:asciiTheme="majorBidi" w:eastAsia="Times New Roman" w:hAnsiTheme="majorBidi" w:cstheme="majorBidi"/>
          <w:b/>
          <w:sz w:val="24"/>
          <w:szCs w:val="24"/>
          <w:lang w:eastAsia="en-AU"/>
        </w:rPr>
        <w:t>Context and Background</w:t>
      </w:r>
      <w:r w:rsidR="00F14AAE" w:rsidRPr="00D34B9F">
        <w:rPr>
          <w:rFonts w:asciiTheme="majorBidi" w:eastAsia="Times New Roman" w:hAnsiTheme="majorBidi" w:cstheme="majorBidi"/>
          <w:b/>
          <w:sz w:val="24"/>
          <w:szCs w:val="24"/>
          <w:lang w:eastAsia="en-AU"/>
        </w:rPr>
        <w:t>:</w:t>
      </w:r>
    </w:p>
    <w:p w14:paraId="7ECF8C4E" w14:textId="77777777" w:rsidR="007B4FDB" w:rsidRPr="00FE05C6" w:rsidRDefault="007B4FDB" w:rsidP="007B4FDB">
      <w:pPr>
        <w:pStyle w:val="BodyText"/>
        <w:jc w:val="both"/>
        <w:rPr>
          <w:rStyle w:val="normaltextrun"/>
          <w:rFonts w:ascii="Calibri" w:eastAsiaTheme="minorEastAsia" w:hAnsi="Calibri" w:cs="Calibri"/>
          <w:sz w:val="22"/>
          <w:szCs w:val="22"/>
        </w:rPr>
      </w:pPr>
      <w:r w:rsidRPr="00FE05C6">
        <w:rPr>
          <w:rStyle w:val="normaltextrun"/>
          <w:rFonts w:ascii="Calibri" w:eastAsiaTheme="minorEastAsia" w:hAnsi="Calibri" w:cs="Calibri"/>
          <w:sz w:val="22"/>
          <w:szCs w:val="22"/>
        </w:rPr>
        <w:t xml:space="preserve">One of the key indicators of women's empowerment is access to information technology. This involves having access to computers, the internet, and mobile devices. According to the ITU, 85% of all broadband connections in low- and middle-income countries (LMICs) were made via mobile devices in 2021.  The use of mobile phones directly impacts social welfare and women's emancipation. Usage also serves as a barometer for gender equality in Pakistani culture. </w:t>
      </w:r>
    </w:p>
    <w:p w14:paraId="57E58C6E" w14:textId="77777777" w:rsidR="007B4FDB" w:rsidRPr="00FE05C6" w:rsidRDefault="007B4FDB" w:rsidP="007B4FDB">
      <w:pPr>
        <w:pStyle w:val="BodyText"/>
        <w:ind w:left="270"/>
        <w:jc w:val="both"/>
        <w:rPr>
          <w:rStyle w:val="normaltextrun"/>
          <w:rFonts w:ascii="Calibri" w:eastAsiaTheme="minorEastAsia" w:hAnsi="Calibri" w:cs="Calibri"/>
          <w:sz w:val="22"/>
          <w:szCs w:val="22"/>
        </w:rPr>
      </w:pPr>
    </w:p>
    <w:p w14:paraId="596B3FD5" w14:textId="72B79AF3" w:rsidR="007B4FDB" w:rsidRPr="00FE05C6" w:rsidRDefault="007B4FDB" w:rsidP="007B4FDB">
      <w:pPr>
        <w:pStyle w:val="BodyText"/>
        <w:jc w:val="both"/>
        <w:rPr>
          <w:rStyle w:val="normaltextrun"/>
          <w:rFonts w:ascii="Calibri" w:eastAsiaTheme="minorEastAsia" w:hAnsi="Calibri" w:cs="Calibri"/>
          <w:sz w:val="22"/>
          <w:szCs w:val="22"/>
        </w:rPr>
      </w:pPr>
      <w:r w:rsidRPr="00FE05C6">
        <w:rPr>
          <w:rStyle w:val="normaltextrun"/>
          <w:rFonts w:ascii="Calibri" w:eastAsiaTheme="minorEastAsia" w:hAnsi="Calibri" w:cs="Calibri"/>
          <w:sz w:val="22"/>
          <w:szCs w:val="22"/>
        </w:rPr>
        <w:t>Mobile is at the center of the digitalization economy, according to the findings of the GSMA (Global System for Mobile Communications Association) Mobile Gender Gap Report 2022. With decelerating GDP growth and a growing population, the jobs, taxes, and productivity gains produced by the digital ecosystem will be essential to maintaining the stability of Pakistan's economy and society in the future. Pakistan has one of the widest mobile gender gaps in the world, with women being 33% less likely than men to own a mobile phone and 38% less likely to use mobile internet.</w:t>
      </w:r>
      <w:r w:rsidRPr="00FE05C6">
        <w:rPr>
          <w:rStyle w:val="normaltextrun"/>
          <w:rFonts w:ascii="Calibri" w:eastAsiaTheme="minorEastAsia" w:hAnsi="Calibri" w:cs="Calibri"/>
          <w:sz w:val="22"/>
          <w:szCs w:val="22"/>
        </w:rPr>
        <w:footnoteReference w:id="1"/>
      </w:r>
      <w:r w:rsidRPr="00FE05C6">
        <w:rPr>
          <w:rStyle w:val="normaltextrun"/>
          <w:rFonts w:ascii="Calibri" w:eastAsiaTheme="minorEastAsia" w:hAnsi="Calibri" w:cs="Calibri"/>
          <w:sz w:val="22"/>
          <w:szCs w:val="22"/>
        </w:rPr>
        <w:t xml:space="preserve"> As per the available data, 51% of women own mobile phones compared to 76% of men.</w:t>
      </w:r>
    </w:p>
    <w:p w14:paraId="5F36CE14" w14:textId="77777777" w:rsidR="007B4FDB" w:rsidRPr="00FE05C6" w:rsidRDefault="007B4FDB" w:rsidP="007B4FDB">
      <w:pPr>
        <w:pStyle w:val="BodyText"/>
        <w:ind w:left="270"/>
        <w:jc w:val="both"/>
        <w:rPr>
          <w:rStyle w:val="normaltextrun"/>
          <w:rFonts w:ascii="Calibri" w:eastAsiaTheme="minorEastAsia" w:hAnsi="Calibri" w:cs="Calibri"/>
          <w:sz w:val="22"/>
          <w:szCs w:val="22"/>
        </w:rPr>
      </w:pPr>
    </w:p>
    <w:p w14:paraId="027CA992" w14:textId="77777777" w:rsidR="007B4FDB" w:rsidRPr="00FE05C6" w:rsidRDefault="007B4FDB" w:rsidP="007B4FDB">
      <w:pPr>
        <w:pStyle w:val="BodyText"/>
        <w:rPr>
          <w:rStyle w:val="normaltextrun"/>
          <w:rFonts w:ascii="Calibri" w:eastAsiaTheme="minorEastAsia" w:hAnsi="Calibri" w:cs="Calibri"/>
          <w:sz w:val="22"/>
          <w:szCs w:val="22"/>
        </w:rPr>
      </w:pPr>
      <w:r w:rsidRPr="00FE05C6">
        <w:rPr>
          <w:rStyle w:val="normaltextrun"/>
          <w:rFonts w:ascii="Calibri" w:eastAsiaTheme="minorEastAsia" w:hAnsi="Calibri" w:cs="Calibri"/>
          <w:sz w:val="22"/>
          <w:szCs w:val="22"/>
        </w:rPr>
        <w:t xml:space="preserve">Several projects are now under progress in the public and private sectors to address the gender gap in digitization. At the national level, sufficient strategy and efficient planning are lacking. </w:t>
      </w:r>
      <w:proofErr w:type="gramStart"/>
      <w:r w:rsidRPr="00FE05C6">
        <w:rPr>
          <w:rStyle w:val="normaltextrun"/>
          <w:rFonts w:ascii="Calibri" w:eastAsiaTheme="minorEastAsia" w:hAnsi="Calibri" w:cs="Calibri"/>
          <w:sz w:val="22"/>
          <w:szCs w:val="22"/>
        </w:rPr>
        <w:t>In order to</w:t>
      </w:r>
      <w:proofErr w:type="gramEnd"/>
      <w:r w:rsidRPr="00FE05C6">
        <w:rPr>
          <w:rStyle w:val="normaltextrun"/>
          <w:rFonts w:ascii="Calibri" w:eastAsiaTheme="minorEastAsia" w:hAnsi="Calibri" w:cs="Calibri"/>
          <w:sz w:val="22"/>
          <w:szCs w:val="22"/>
        </w:rPr>
        <w:t xml:space="preserve"> create a workable strategy, it is necessary to document Pakistan's present activities and pinpoint the country's future requirements. "Innovation and technological change, and education in the digital age for achieving gender equality and the empowerment of all" is the UNCSW's chosen theme for 2023. Given </w:t>
      </w:r>
      <w:proofErr w:type="gramStart"/>
      <w:r w:rsidRPr="00FE05C6">
        <w:rPr>
          <w:rStyle w:val="normaltextrun"/>
          <w:rFonts w:ascii="Calibri" w:eastAsiaTheme="minorEastAsia" w:hAnsi="Calibri" w:cs="Calibri"/>
          <w:sz w:val="22"/>
          <w:szCs w:val="22"/>
        </w:rPr>
        <w:t>all of</w:t>
      </w:r>
      <w:proofErr w:type="gramEnd"/>
      <w:r w:rsidRPr="00FE05C6">
        <w:rPr>
          <w:rStyle w:val="normaltextrun"/>
          <w:rFonts w:ascii="Calibri" w:eastAsiaTheme="minorEastAsia" w:hAnsi="Calibri" w:cs="Calibri"/>
          <w:sz w:val="22"/>
          <w:szCs w:val="22"/>
        </w:rPr>
        <w:t xml:space="preserve"> these recent changes, NCSW decided to take the initiative in evaluating and enhancing women's access to cutting-edge digital technology. The NCSW decided to create a thorough study on "Analysis of Gender Digital Divide in Pakistan" in accordance with its mandate and responsibility. </w:t>
      </w:r>
    </w:p>
    <w:p w14:paraId="357F60F6" w14:textId="77777777" w:rsidR="007B4FDB" w:rsidRPr="00FE05C6" w:rsidRDefault="007B4FDB" w:rsidP="007B4FDB">
      <w:pPr>
        <w:pStyle w:val="BodyText"/>
        <w:rPr>
          <w:rStyle w:val="normaltextrun"/>
          <w:rFonts w:ascii="Calibri" w:eastAsiaTheme="minorEastAsia" w:hAnsi="Calibri" w:cs="Calibri"/>
          <w:sz w:val="22"/>
          <w:szCs w:val="22"/>
        </w:rPr>
      </w:pPr>
    </w:p>
    <w:p w14:paraId="065BAA79" w14:textId="68339913" w:rsidR="00FE05C6" w:rsidRPr="00FE05C6" w:rsidRDefault="00FE05C6" w:rsidP="00FE05C6">
      <w:pPr>
        <w:spacing w:after="0" w:line="240" w:lineRule="auto"/>
        <w:rPr>
          <w:rFonts w:ascii="Calibri" w:hAnsi="Calibri" w:cs="Calibri"/>
        </w:rPr>
      </w:pPr>
      <w:r w:rsidRPr="00FE05C6">
        <w:rPr>
          <w:rStyle w:val="normaltextrun"/>
          <w:rFonts w:ascii="Calibri" w:hAnsi="Calibri" w:cs="Calibri"/>
        </w:rPr>
        <w:t>National Commission on the Status of Women</w:t>
      </w:r>
      <w:r>
        <w:rPr>
          <w:rStyle w:val="normaltextrun"/>
          <w:rFonts w:ascii="Calibri" w:hAnsi="Calibri" w:cs="Calibri"/>
        </w:rPr>
        <w:t xml:space="preserve"> (NCSW) with the support of the </w:t>
      </w:r>
      <w:r w:rsidRPr="00FE05C6">
        <w:rPr>
          <w:rStyle w:val="normaltextrun"/>
          <w:rFonts w:ascii="Calibri" w:hAnsi="Calibri" w:cs="Calibri"/>
        </w:rPr>
        <w:t xml:space="preserve">consortium partners including UNDP, UNFPA, UN-Women and JAZZ, NCSW formulated a report titled “Digitalization and Women in Pakistan” highlighting gender gaps in digitalization and proposed robust recommendations to the relevant stakeholders. The report was presented in the 67 Session of the Commission on the Status of the Women in New York, USA (United States). </w:t>
      </w:r>
    </w:p>
    <w:p w14:paraId="17CD40F0" w14:textId="77777777" w:rsidR="00FE05C6" w:rsidRDefault="00FE05C6" w:rsidP="00FE05C6">
      <w:pPr>
        <w:spacing w:after="160" w:line="259" w:lineRule="auto"/>
        <w:rPr>
          <w:rStyle w:val="normaltextrun"/>
          <w:rFonts w:ascii="Calibri" w:hAnsi="Calibri" w:cs="Calibri"/>
        </w:rPr>
      </w:pPr>
    </w:p>
    <w:p w14:paraId="256F15FC" w14:textId="77777777" w:rsidR="00FE05C6" w:rsidRDefault="00FE05C6" w:rsidP="00FE05C6">
      <w:pPr>
        <w:spacing w:after="160" w:line="259" w:lineRule="auto"/>
        <w:rPr>
          <w:rStyle w:val="normaltextrun"/>
          <w:rFonts w:ascii="Calibri" w:hAnsi="Calibri" w:cs="Calibri"/>
        </w:rPr>
      </w:pPr>
      <w:r>
        <w:rPr>
          <w:rStyle w:val="normaltextrun"/>
          <w:rFonts w:ascii="Calibri" w:hAnsi="Calibri" w:cs="Calibri"/>
        </w:rPr>
        <w:t xml:space="preserve">Justification </w:t>
      </w:r>
    </w:p>
    <w:p w14:paraId="05A79A6F" w14:textId="3C87164B" w:rsidR="00FE05C6" w:rsidRDefault="00FE05C6" w:rsidP="00FE05C6">
      <w:pPr>
        <w:spacing w:after="160" w:line="259" w:lineRule="auto"/>
        <w:rPr>
          <w:rStyle w:val="normaltextrun"/>
          <w:rFonts w:ascii="Calibri" w:hAnsi="Calibri" w:cs="Calibri"/>
        </w:rPr>
      </w:pPr>
      <w:r w:rsidRPr="00FE05C6">
        <w:rPr>
          <w:rStyle w:val="normaltextrun"/>
          <w:rFonts w:ascii="Calibri" w:hAnsi="Calibri" w:cs="Calibri"/>
        </w:rPr>
        <w:t>The Report “Digitalization and Women in Pakistan” was launched by the NCSW at the National level with the financial and technical support of the consortium partners (UNDP, UNFPA, UN-Women and JAZZ) led by UNDP. As the result of the event, a draft Digitalization and Gender equality</w:t>
      </w:r>
      <w:r>
        <w:rPr>
          <w:rStyle w:val="normaltextrun"/>
          <w:rFonts w:ascii="Calibri" w:hAnsi="Calibri" w:cs="Calibri"/>
        </w:rPr>
        <w:t xml:space="preserve"> National</w:t>
      </w:r>
      <w:r w:rsidRPr="00FE05C6">
        <w:rPr>
          <w:rStyle w:val="normaltextrun"/>
          <w:rFonts w:ascii="Calibri" w:hAnsi="Calibri" w:cs="Calibri"/>
        </w:rPr>
        <w:t xml:space="preserve"> framework was drafted through a consultative process at the event. </w:t>
      </w:r>
    </w:p>
    <w:p w14:paraId="559D0070" w14:textId="4DD8FE7C" w:rsidR="00B9236C" w:rsidRPr="00B9236C" w:rsidRDefault="00FE05C6" w:rsidP="00B9236C">
      <w:pPr>
        <w:spacing w:after="0" w:line="240" w:lineRule="auto"/>
        <w:jc w:val="both"/>
        <w:rPr>
          <w:rFonts w:ascii="Calibri" w:hAnsi="Calibri" w:cs="Calibri"/>
        </w:rPr>
      </w:pPr>
      <w:r>
        <w:rPr>
          <w:rStyle w:val="normaltextrun"/>
          <w:rFonts w:ascii="Calibri" w:hAnsi="Calibri" w:cs="Calibri"/>
        </w:rPr>
        <w:lastRenderedPageBreak/>
        <w:t xml:space="preserve">NCSW has requested UNDP to enable the Commission to hire a Digitalization Programme Manager to kick start their work on the Digitalization. </w:t>
      </w:r>
      <w:r w:rsidR="00B9236C" w:rsidRPr="0059757D">
        <w:rPr>
          <w:rStyle w:val="normaltextrun"/>
          <w:rFonts w:ascii="Calibri" w:hAnsi="Calibri" w:cs="Calibri"/>
        </w:rPr>
        <w:t xml:space="preserve">To ensure continuity and sustainability in achieving objectives </w:t>
      </w:r>
      <w:r w:rsidR="00B9236C">
        <w:rPr>
          <w:rStyle w:val="normaltextrun"/>
          <w:rFonts w:ascii="Calibri" w:hAnsi="Calibri" w:cs="Calibri"/>
        </w:rPr>
        <w:t>to reduce gender gap in the</w:t>
      </w:r>
      <w:r w:rsidR="00B9236C" w:rsidRPr="0059757D">
        <w:rPr>
          <w:rStyle w:val="normaltextrun"/>
          <w:rFonts w:ascii="Calibri" w:hAnsi="Calibri" w:cs="Calibri"/>
        </w:rPr>
        <w:t xml:space="preserve"> digitalization</w:t>
      </w:r>
      <w:r w:rsidR="00B9236C">
        <w:rPr>
          <w:rStyle w:val="normaltextrun"/>
          <w:rFonts w:ascii="Calibri" w:hAnsi="Calibri" w:cs="Calibri"/>
        </w:rPr>
        <w:t xml:space="preserve"> and limited resources, NCSW requested UNDP Pakistan to financially support the initiative. T</w:t>
      </w:r>
      <w:r w:rsidR="00B9236C" w:rsidRPr="0059757D">
        <w:rPr>
          <w:rStyle w:val="normaltextrun"/>
          <w:rFonts w:ascii="Calibri" w:hAnsi="Calibri" w:cs="Calibri"/>
        </w:rPr>
        <w:t xml:space="preserve">he TORs have been designed </w:t>
      </w:r>
      <w:proofErr w:type="gramStart"/>
      <w:r w:rsidR="00B9236C" w:rsidRPr="0059757D">
        <w:rPr>
          <w:rStyle w:val="normaltextrun"/>
          <w:rFonts w:ascii="Calibri" w:hAnsi="Calibri" w:cs="Calibri"/>
        </w:rPr>
        <w:t>similar to</w:t>
      </w:r>
      <w:proofErr w:type="gramEnd"/>
      <w:r w:rsidR="00B9236C" w:rsidRPr="0059757D">
        <w:rPr>
          <w:rStyle w:val="normaltextrun"/>
          <w:rFonts w:ascii="Calibri" w:hAnsi="Calibri" w:cs="Calibri"/>
        </w:rPr>
        <w:t xml:space="preserve"> the position provided in the approved structure of positions of NCSW. </w:t>
      </w:r>
      <w:r w:rsidR="00B9236C" w:rsidRPr="003E3F72">
        <w:rPr>
          <w:sz w:val="24"/>
          <w:szCs w:val="24"/>
        </w:rPr>
        <w:t xml:space="preserve">Originally NCSW’s structure as reflected in its Organogram and the criteria developed for its core positions does contain parameters to hire professionals who can manage work in </w:t>
      </w:r>
      <w:r w:rsidR="00B9236C">
        <w:rPr>
          <w:sz w:val="24"/>
          <w:szCs w:val="24"/>
        </w:rPr>
        <w:t>this domain</w:t>
      </w:r>
      <w:r w:rsidR="00B9236C" w:rsidRPr="003E3F72">
        <w:rPr>
          <w:sz w:val="24"/>
          <w:szCs w:val="24"/>
        </w:rPr>
        <w:t xml:space="preserve"> of work of NCSW. </w:t>
      </w:r>
    </w:p>
    <w:p w14:paraId="0326A0F5" w14:textId="77777777" w:rsidR="00B9236C" w:rsidRDefault="00B9236C" w:rsidP="00B9236C">
      <w:pPr>
        <w:spacing w:after="0" w:line="240" w:lineRule="auto"/>
        <w:jc w:val="both"/>
        <w:rPr>
          <w:sz w:val="24"/>
          <w:szCs w:val="24"/>
        </w:rPr>
      </w:pPr>
    </w:p>
    <w:p w14:paraId="7BF9896D" w14:textId="77777777" w:rsidR="00B9236C" w:rsidRDefault="00B9236C" w:rsidP="00B9236C">
      <w:pPr>
        <w:spacing w:after="0" w:line="240" w:lineRule="auto"/>
        <w:jc w:val="both"/>
        <w:rPr>
          <w:rStyle w:val="normaltextrun"/>
          <w:rFonts w:ascii="Calibri" w:hAnsi="Calibri" w:cs="Calibri"/>
        </w:rPr>
      </w:pPr>
      <w:r w:rsidRPr="0059757D">
        <w:rPr>
          <w:rStyle w:val="normaltextrun"/>
          <w:rFonts w:ascii="Calibri" w:hAnsi="Calibri" w:cs="Calibri"/>
        </w:rPr>
        <w:t>Program Manager Digitalization is of equivalent level as of the vacant position of Assistant Chief, which is BPS-18 Officer, which is a basic desk officer level position. Officers of this level are supposed to work for multiple objectives and under the tear of two or three seniors. TORs for the position have been kept same of Assistant Chief, which is BPS-18 Officer of the Commission.</w:t>
      </w:r>
      <w:r>
        <w:rPr>
          <w:rStyle w:val="normaltextrun"/>
          <w:rFonts w:ascii="Calibri" w:hAnsi="Calibri" w:cs="Calibri"/>
        </w:rPr>
        <w:t xml:space="preserve"> </w:t>
      </w:r>
    </w:p>
    <w:p w14:paraId="4B88F620" w14:textId="77777777" w:rsidR="00B9236C" w:rsidRDefault="00B9236C" w:rsidP="00B9236C">
      <w:pPr>
        <w:spacing w:after="0" w:line="240" w:lineRule="auto"/>
        <w:jc w:val="both"/>
        <w:rPr>
          <w:rStyle w:val="normaltextrun"/>
          <w:rFonts w:ascii="Calibri" w:hAnsi="Calibri" w:cs="Calibri"/>
        </w:rPr>
      </w:pPr>
    </w:p>
    <w:p w14:paraId="0401CB5B" w14:textId="068CB777" w:rsidR="00B9236C" w:rsidRPr="0059757D" w:rsidRDefault="00B9236C" w:rsidP="00B9236C">
      <w:pPr>
        <w:spacing w:after="0" w:line="240" w:lineRule="auto"/>
        <w:jc w:val="both"/>
        <w:rPr>
          <w:rStyle w:val="normaltextrun"/>
          <w:rFonts w:ascii="Calibri" w:hAnsi="Calibri" w:cs="Calibri"/>
        </w:rPr>
      </w:pPr>
      <w:r>
        <w:rPr>
          <w:rStyle w:val="normaltextrun"/>
          <w:rFonts w:ascii="Calibri" w:hAnsi="Calibri" w:cs="Calibri"/>
        </w:rPr>
        <w:t xml:space="preserve">There were four key thematic areas of the Digitalization and Women in Pakistan report. The provided </w:t>
      </w:r>
      <w:proofErr w:type="spellStart"/>
      <w:r>
        <w:rPr>
          <w:rStyle w:val="normaltextrun"/>
          <w:rFonts w:ascii="Calibri" w:hAnsi="Calibri" w:cs="Calibri"/>
        </w:rPr>
        <w:t>robused</w:t>
      </w:r>
      <w:proofErr w:type="spellEnd"/>
      <w:r>
        <w:rPr>
          <w:rStyle w:val="normaltextrun"/>
          <w:rFonts w:ascii="Calibri" w:hAnsi="Calibri" w:cs="Calibri"/>
        </w:rPr>
        <w:t xml:space="preserve"> recommendations to excel the NCSW digitalization agenda. Following are the key themes of the report: </w:t>
      </w:r>
    </w:p>
    <w:p w14:paraId="5A706795" w14:textId="77777777" w:rsidR="00451CCB" w:rsidRDefault="00451CCB" w:rsidP="009B559E">
      <w:pPr>
        <w:pStyle w:val="BodyText"/>
        <w:rPr>
          <w:rFonts w:asciiTheme="majorBidi" w:hAnsiTheme="majorBidi" w:cstheme="majorBidi"/>
          <w:szCs w:val="24"/>
          <w:lang w:val="en-GB"/>
        </w:rPr>
      </w:pPr>
    </w:p>
    <w:p w14:paraId="6742E9C7" w14:textId="22423D71" w:rsidR="00D34B9F" w:rsidRDefault="00D34B9F" w:rsidP="00B9236C">
      <w:pPr>
        <w:pStyle w:val="BodyText"/>
        <w:rPr>
          <w:rFonts w:asciiTheme="majorBidi" w:hAnsiTheme="majorBidi" w:cstheme="majorBidi"/>
          <w:b/>
          <w:bCs/>
          <w:szCs w:val="24"/>
          <w:lang w:val="en-GB"/>
        </w:rPr>
      </w:pPr>
      <w:r w:rsidRPr="00D34B9F">
        <w:rPr>
          <w:rFonts w:asciiTheme="majorBidi" w:hAnsiTheme="majorBidi" w:cstheme="majorBidi"/>
          <w:b/>
          <w:bCs/>
          <w:szCs w:val="24"/>
          <w:lang w:val="en-GB"/>
        </w:rPr>
        <w:t>Key themes of the report</w:t>
      </w:r>
      <w:r w:rsidR="00451CCB">
        <w:rPr>
          <w:rFonts w:asciiTheme="majorBidi" w:hAnsiTheme="majorBidi" w:cstheme="majorBidi"/>
          <w:b/>
          <w:bCs/>
          <w:szCs w:val="24"/>
          <w:lang w:val="en-GB"/>
        </w:rPr>
        <w:t>:</w:t>
      </w:r>
    </w:p>
    <w:p w14:paraId="384BF0C8" w14:textId="77777777" w:rsidR="00FE05C6" w:rsidRDefault="00FE05C6" w:rsidP="00FE05C6">
      <w:pPr>
        <w:pStyle w:val="BodyText"/>
        <w:rPr>
          <w:rFonts w:asciiTheme="majorBidi" w:hAnsiTheme="majorBidi" w:cstheme="majorBidi"/>
          <w:b/>
          <w:bCs/>
          <w:szCs w:val="24"/>
          <w:lang w:val="en-GB"/>
        </w:rPr>
      </w:pPr>
    </w:p>
    <w:p w14:paraId="2669E062" w14:textId="77777777" w:rsidR="00FE05C6" w:rsidRDefault="00FE05C6" w:rsidP="00FE05C6">
      <w:pPr>
        <w:rPr>
          <w:rFonts w:asciiTheme="majorBidi" w:hAnsiTheme="majorBidi" w:cstheme="majorBidi"/>
          <w:b/>
          <w:bCs/>
          <w:color w:val="4F81BD" w:themeColor="accent1"/>
        </w:rPr>
      </w:pPr>
      <w:r w:rsidRPr="002D499D">
        <w:rPr>
          <w:rFonts w:asciiTheme="majorBidi" w:hAnsiTheme="majorBidi" w:cstheme="majorBidi"/>
          <w:b/>
          <w:bCs/>
          <w:color w:val="4F81BD" w:themeColor="accent1"/>
        </w:rPr>
        <w:t xml:space="preserve">Thematic areas </w:t>
      </w:r>
    </w:p>
    <w:p w14:paraId="46D1D85B" w14:textId="77777777" w:rsidR="00FE05C6" w:rsidRPr="00C93E0F" w:rsidRDefault="00FE05C6" w:rsidP="00FE05C6">
      <w:pPr>
        <w:pStyle w:val="ListParagraph"/>
        <w:widowControl w:val="0"/>
        <w:numPr>
          <w:ilvl w:val="0"/>
          <w:numId w:val="52"/>
        </w:numPr>
        <w:suppressAutoHyphens/>
        <w:spacing w:before="120" w:after="120" w:line="240" w:lineRule="auto"/>
        <w:jc w:val="both"/>
        <w:rPr>
          <w:rStyle w:val="normaltextrun"/>
          <w:rFonts w:ascii="Calibri" w:hAnsi="Calibri" w:cs="Calibri"/>
        </w:rPr>
      </w:pPr>
      <w:r w:rsidRPr="00C93E0F">
        <w:rPr>
          <w:rStyle w:val="normaltextrun"/>
          <w:rFonts w:ascii="Calibri" w:hAnsi="Calibri" w:cs="Calibri"/>
        </w:rPr>
        <w:t>Digital Communication for women empowerment</w:t>
      </w:r>
    </w:p>
    <w:p w14:paraId="7B660335" w14:textId="77777777" w:rsidR="00FE05C6" w:rsidRPr="00C93E0F" w:rsidRDefault="00FE05C6" w:rsidP="00FE05C6">
      <w:pPr>
        <w:pStyle w:val="ListParagraph"/>
        <w:widowControl w:val="0"/>
        <w:numPr>
          <w:ilvl w:val="0"/>
          <w:numId w:val="52"/>
        </w:numPr>
        <w:suppressAutoHyphens/>
        <w:spacing w:before="120" w:after="120" w:line="240" w:lineRule="auto"/>
        <w:jc w:val="both"/>
        <w:rPr>
          <w:rStyle w:val="normaltextrun"/>
          <w:rFonts w:ascii="Calibri" w:hAnsi="Calibri" w:cs="Calibri"/>
        </w:rPr>
      </w:pPr>
      <w:r w:rsidRPr="00C93E0F">
        <w:rPr>
          <w:rStyle w:val="normaltextrun"/>
          <w:rFonts w:ascii="Calibri" w:hAnsi="Calibri" w:cs="Calibri"/>
        </w:rPr>
        <w:t xml:space="preserve">Financial Inclusion of Women through digital technology </w:t>
      </w:r>
    </w:p>
    <w:p w14:paraId="0EDAD2E2" w14:textId="77777777" w:rsidR="00B9236C" w:rsidRPr="00C93E0F" w:rsidRDefault="00FE05C6" w:rsidP="00FE05C6">
      <w:pPr>
        <w:pStyle w:val="ListParagraph"/>
        <w:widowControl w:val="0"/>
        <w:numPr>
          <w:ilvl w:val="0"/>
          <w:numId w:val="52"/>
        </w:numPr>
        <w:suppressAutoHyphens/>
        <w:spacing w:before="120" w:after="120" w:line="240" w:lineRule="auto"/>
        <w:jc w:val="both"/>
        <w:rPr>
          <w:rStyle w:val="normaltextrun"/>
          <w:rFonts w:ascii="Calibri" w:hAnsi="Calibri" w:cs="Calibri"/>
        </w:rPr>
      </w:pPr>
      <w:r w:rsidRPr="00C93E0F">
        <w:rPr>
          <w:rStyle w:val="normaltextrun"/>
          <w:rFonts w:ascii="Calibri" w:hAnsi="Calibri" w:cs="Calibri"/>
        </w:rPr>
        <w:t xml:space="preserve"> women and Girls in online Learning of tools and technologies</w:t>
      </w:r>
    </w:p>
    <w:p w14:paraId="5BB0054A" w14:textId="224FEF03" w:rsidR="00DF0BBA" w:rsidRPr="00C93E0F" w:rsidRDefault="00FE05C6" w:rsidP="009B559E">
      <w:pPr>
        <w:pStyle w:val="ListParagraph"/>
        <w:widowControl w:val="0"/>
        <w:numPr>
          <w:ilvl w:val="0"/>
          <w:numId w:val="52"/>
        </w:numPr>
        <w:suppressAutoHyphens/>
        <w:spacing w:before="120" w:after="120" w:line="240" w:lineRule="auto"/>
        <w:jc w:val="both"/>
        <w:rPr>
          <w:rStyle w:val="normaltextrun"/>
          <w:rFonts w:ascii="Calibri" w:hAnsi="Calibri" w:cs="Calibri"/>
        </w:rPr>
      </w:pPr>
      <w:r w:rsidRPr="00C93E0F">
        <w:rPr>
          <w:rStyle w:val="normaltextrun"/>
          <w:rFonts w:ascii="Calibri" w:hAnsi="Calibri" w:cs="Calibri"/>
        </w:rPr>
        <w:t>Technology Facilitated Gender-Based Violence and Prevention</w:t>
      </w:r>
    </w:p>
    <w:p w14:paraId="369F1545" w14:textId="77777777" w:rsidR="00451CCB" w:rsidRPr="00D34B9F" w:rsidRDefault="00451CCB" w:rsidP="009B559E">
      <w:pPr>
        <w:pStyle w:val="BodyText"/>
        <w:rPr>
          <w:rFonts w:asciiTheme="majorBidi" w:hAnsiTheme="majorBidi" w:cstheme="majorBidi"/>
          <w:b/>
          <w:bCs/>
          <w:szCs w:val="24"/>
          <w:lang w:val="en-GB"/>
        </w:rPr>
      </w:pPr>
    </w:p>
    <w:p w14:paraId="56852E23" w14:textId="623BCA2D" w:rsidR="009B559E" w:rsidRPr="00D34B9F" w:rsidRDefault="009B559E" w:rsidP="00D34B9F">
      <w:pPr>
        <w:pStyle w:val="BodyText"/>
        <w:numPr>
          <w:ilvl w:val="0"/>
          <w:numId w:val="2"/>
        </w:numPr>
        <w:rPr>
          <w:rFonts w:asciiTheme="majorBidi" w:hAnsiTheme="majorBidi" w:cstheme="majorBidi"/>
          <w:b/>
          <w:bCs/>
          <w:szCs w:val="24"/>
          <w:lang w:val="en-GB"/>
        </w:rPr>
      </w:pPr>
      <w:r w:rsidRPr="00D34B9F">
        <w:rPr>
          <w:rFonts w:asciiTheme="majorBidi" w:hAnsiTheme="majorBidi" w:cstheme="majorBidi"/>
          <w:b/>
          <w:bCs/>
          <w:szCs w:val="24"/>
          <w:lang w:val="en-GB"/>
        </w:rPr>
        <w:t>Methodology</w:t>
      </w:r>
      <w:r w:rsidR="00451CCB">
        <w:rPr>
          <w:rFonts w:asciiTheme="majorBidi" w:hAnsiTheme="majorBidi" w:cstheme="majorBidi"/>
          <w:b/>
          <w:bCs/>
          <w:szCs w:val="24"/>
          <w:lang w:val="en-GB"/>
        </w:rPr>
        <w:t>:</w:t>
      </w:r>
    </w:p>
    <w:p w14:paraId="7140D61F" w14:textId="1BD3710A" w:rsidR="00451CCB" w:rsidRPr="00C93E0F" w:rsidRDefault="009B559E" w:rsidP="00C93E0F">
      <w:pPr>
        <w:widowControl w:val="0"/>
        <w:suppressAutoHyphens/>
        <w:spacing w:before="120" w:after="120" w:line="240" w:lineRule="auto"/>
        <w:jc w:val="both"/>
        <w:rPr>
          <w:rFonts w:ascii="Calibri" w:hAnsi="Calibri" w:cs="Calibri"/>
        </w:rPr>
      </w:pPr>
      <w:r w:rsidRPr="00C93E0F">
        <w:rPr>
          <w:rStyle w:val="normaltextrun"/>
          <w:rFonts w:ascii="Calibri" w:hAnsi="Calibri" w:cs="Calibri"/>
        </w:rPr>
        <w:t xml:space="preserve">The </w:t>
      </w:r>
      <w:r w:rsidR="00B9236C" w:rsidRPr="00C93E0F">
        <w:rPr>
          <w:rStyle w:val="normaltextrun"/>
          <w:rFonts w:ascii="Calibri" w:hAnsi="Calibri" w:cs="Calibri"/>
        </w:rPr>
        <w:t>Programme Manager Digitalization will directly report to the Chairperson NCSW</w:t>
      </w:r>
      <w:r w:rsidR="00C93E0F" w:rsidRPr="00C93E0F">
        <w:rPr>
          <w:rStyle w:val="normaltextrun"/>
          <w:rFonts w:ascii="Calibri" w:hAnsi="Calibri" w:cs="Calibri"/>
        </w:rPr>
        <w:t xml:space="preserve"> </w:t>
      </w:r>
      <w:r w:rsidR="00C93E0F">
        <w:rPr>
          <w:rStyle w:val="normaltextrun"/>
          <w:rFonts w:ascii="Calibri" w:hAnsi="Calibri" w:cs="Calibri"/>
        </w:rPr>
        <w:t>with the</w:t>
      </w:r>
      <w:r w:rsidR="00C93E0F" w:rsidRPr="00C93E0F">
        <w:rPr>
          <w:rStyle w:val="normaltextrun"/>
          <w:rFonts w:ascii="Calibri" w:hAnsi="Calibri" w:cs="Calibri"/>
        </w:rPr>
        <w:t xml:space="preserve"> </w:t>
      </w:r>
      <w:r w:rsidR="00C93E0F">
        <w:rPr>
          <w:rStyle w:val="normaltextrun"/>
          <w:rFonts w:ascii="Calibri" w:hAnsi="Calibri" w:cs="Calibri"/>
        </w:rPr>
        <w:t xml:space="preserve">administrative </w:t>
      </w:r>
      <w:r w:rsidR="00C93E0F" w:rsidRPr="00C93E0F">
        <w:rPr>
          <w:rStyle w:val="normaltextrun"/>
          <w:rFonts w:ascii="Calibri" w:hAnsi="Calibri" w:cs="Calibri"/>
        </w:rPr>
        <w:t>support of the Gender Specialist/Gender Analyst</w:t>
      </w:r>
      <w:r w:rsidR="00C93E0F">
        <w:rPr>
          <w:rStyle w:val="normaltextrun"/>
          <w:rFonts w:ascii="Calibri" w:hAnsi="Calibri" w:cs="Calibri"/>
        </w:rPr>
        <w:t xml:space="preserve"> UNDP Pakistan</w:t>
      </w:r>
      <w:r w:rsidR="00B9236C" w:rsidRPr="00C93E0F">
        <w:rPr>
          <w:rStyle w:val="normaltextrun"/>
          <w:rFonts w:ascii="Calibri" w:hAnsi="Calibri" w:cs="Calibri"/>
        </w:rPr>
        <w:t xml:space="preserve">. She/He will be consulting with the other departments within the NCSW and relevant stakeholders. She/He will be using the interactive tools to engage stakeholders and provide the adequate support to the NCSW. These may include the individual consultations, </w:t>
      </w:r>
      <w:r w:rsidR="00C93E0F" w:rsidRPr="00C93E0F">
        <w:rPr>
          <w:rStyle w:val="normaltextrun"/>
          <w:rFonts w:ascii="Calibri" w:hAnsi="Calibri" w:cs="Calibri"/>
        </w:rPr>
        <w:t xml:space="preserve">proposing innovative solutions, group consultations, Focused Group Discussions etc. </w:t>
      </w:r>
    </w:p>
    <w:p w14:paraId="01816E47" w14:textId="77777777" w:rsidR="00451CCB" w:rsidRPr="00D34B9F" w:rsidRDefault="00451CCB" w:rsidP="009B559E">
      <w:pPr>
        <w:pStyle w:val="BodyText"/>
        <w:jc w:val="both"/>
        <w:rPr>
          <w:rFonts w:asciiTheme="majorBidi" w:hAnsiTheme="majorBidi" w:cstheme="majorBidi"/>
          <w:szCs w:val="24"/>
          <w:lang w:val="en-GB"/>
        </w:rPr>
      </w:pPr>
    </w:p>
    <w:p w14:paraId="306505DC" w14:textId="3A24BD90" w:rsidR="00986249" w:rsidRPr="00451CCB" w:rsidRDefault="00741E67" w:rsidP="00451CCB">
      <w:pPr>
        <w:pStyle w:val="ListParagraph"/>
        <w:widowControl w:val="0"/>
        <w:numPr>
          <w:ilvl w:val="0"/>
          <w:numId w:val="2"/>
        </w:numPr>
        <w:overflowPunct w:val="0"/>
        <w:adjustRightInd w:val="0"/>
        <w:spacing w:after="0" w:line="360" w:lineRule="auto"/>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Scope of Work</w:t>
      </w:r>
      <w:r w:rsidR="00451CCB">
        <w:rPr>
          <w:rFonts w:asciiTheme="majorBidi" w:hAnsiTheme="majorBidi" w:cstheme="majorBidi"/>
          <w:b/>
          <w:bCs/>
          <w:szCs w:val="24"/>
          <w:lang w:val="en-GB"/>
        </w:rPr>
        <w:t>:</w:t>
      </w:r>
    </w:p>
    <w:p w14:paraId="642CA0A3" w14:textId="59108AC0" w:rsidR="00C93E0F" w:rsidRPr="00CA526D" w:rsidRDefault="00CA526D" w:rsidP="00CA526D">
      <w:pPr>
        <w:shd w:val="clear" w:color="auto" w:fill="FFFFFF"/>
        <w:spacing w:after="0" w:line="240" w:lineRule="auto"/>
        <w:jc w:val="both"/>
        <w:rPr>
          <w:rFonts w:ascii="Times New Roman" w:hAnsi="Times New Roman" w:cs="Times New Roman"/>
          <w:sz w:val="24"/>
          <w:szCs w:val="24"/>
        </w:rPr>
      </w:pPr>
      <w:bookmarkStart w:id="0" w:name="_Hlk51367381"/>
      <w:r>
        <w:rPr>
          <w:rFonts w:ascii="Times New Roman" w:eastAsia="Times New Roman" w:hAnsi="Times New Roman" w:cs="Times New Roman"/>
          <w:color w:val="222222"/>
          <w:sz w:val="24"/>
          <w:szCs w:val="24"/>
        </w:rPr>
        <w:t xml:space="preserve">The incumbent will be responsible for managing the Digitalization and Gender Equality Portfolio of the </w:t>
      </w:r>
      <w:r w:rsidR="00856C12">
        <w:rPr>
          <w:rFonts w:ascii="Times New Roman" w:eastAsia="Times New Roman" w:hAnsi="Times New Roman" w:cs="Times New Roman"/>
          <w:color w:val="222222"/>
          <w:sz w:val="24"/>
          <w:szCs w:val="24"/>
        </w:rPr>
        <w:t xml:space="preserve">National Commission on the Status of Women. </w:t>
      </w:r>
    </w:p>
    <w:p w14:paraId="69A0DC43" w14:textId="77777777" w:rsidR="00D34B9F" w:rsidRPr="00D34B9F" w:rsidRDefault="00D34B9F" w:rsidP="00E3296B">
      <w:pPr>
        <w:widowControl w:val="0"/>
        <w:overflowPunct w:val="0"/>
        <w:adjustRightInd w:val="0"/>
        <w:spacing w:after="0"/>
        <w:ind w:left="360"/>
        <w:jc w:val="both"/>
        <w:rPr>
          <w:rFonts w:asciiTheme="majorBidi" w:eastAsia="Times New Roman" w:hAnsiTheme="majorBidi" w:cstheme="majorBidi"/>
          <w:bCs/>
          <w:sz w:val="24"/>
          <w:szCs w:val="24"/>
          <w:lang w:eastAsia="en-AU"/>
        </w:rPr>
      </w:pPr>
    </w:p>
    <w:bookmarkEnd w:id="0"/>
    <w:p w14:paraId="4B917611" w14:textId="00EEE20B" w:rsidR="00A92E8C" w:rsidRPr="00D34B9F" w:rsidRDefault="00741E67" w:rsidP="00C72D50">
      <w:pPr>
        <w:pStyle w:val="ListParagraph"/>
        <w:widowControl w:val="0"/>
        <w:numPr>
          <w:ilvl w:val="0"/>
          <w:numId w:val="2"/>
        </w:numPr>
        <w:overflowPunct w:val="0"/>
        <w:adjustRightInd w:val="0"/>
        <w:jc w:val="both"/>
        <w:rPr>
          <w:rFonts w:asciiTheme="majorBidi" w:eastAsia="Times New Roman" w:hAnsiTheme="majorBidi" w:cstheme="majorBidi"/>
          <w:b/>
          <w:sz w:val="24"/>
          <w:szCs w:val="24"/>
          <w:lang w:eastAsia="en-AU"/>
        </w:rPr>
      </w:pPr>
      <w:r w:rsidRPr="00D34B9F">
        <w:rPr>
          <w:rFonts w:asciiTheme="majorBidi" w:eastAsia="Times New Roman" w:hAnsiTheme="majorBidi" w:cstheme="majorBidi"/>
          <w:b/>
          <w:sz w:val="24"/>
          <w:szCs w:val="24"/>
          <w:lang w:eastAsia="en-AU"/>
        </w:rPr>
        <w:t>Expected Outputs and Deliverables</w:t>
      </w:r>
      <w:r w:rsidR="00451CCB">
        <w:rPr>
          <w:rFonts w:asciiTheme="majorBidi" w:hAnsiTheme="majorBidi" w:cstheme="majorBidi"/>
          <w:b/>
          <w:bCs/>
          <w:szCs w:val="24"/>
          <w:lang w:val="en-GB"/>
        </w:rPr>
        <w:t>:</w:t>
      </w:r>
    </w:p>
    <w:tbl>
      <w:tblPr>
        <w:tblStyle w:val="TableGrid"/>
        <w:tblW w:w="10041" w:type="dxa"/>
        <w:jc w:val="center"/>
        <w:tblLook w:val="04A0" w:firstRow="1" w:lastRow="0" w:firstColumn="1" w:lastColumn="0" w:noHBand="0" w:noVBand="1"/>
      </w:tblPr>
      <w:tblGrid>
        <w:gridCol w:w="469"/>
        <w:gridCol w:w="4977"/>
        <w:gridCol w:w="1331"/>
        <w:gridCol w:w="1341"/>
        <w:gridCol w:w="1923"/>
      </w:tblGrid>
      <w:tr w:rsidR="001406A3" w:rsidRPr="00D34B9F" w14:paraId="2E2994B4" w14:textId="77777777" w:rsidTr="001406A3">
        <w:trPr>
          <w:jc w:val="center"/>
        </w:trPr>
        <w:tc>
          <w:tcPr>
            <w:tcW w:w="469" w:type="dxa"/>
            <w:vAlign w:val="center"/>
          </w:tcPr>
          <w:p w14:paraId="562CA217" w14:textId="119A41EA" w:rsidR="001406A3" w:rsidRPr="00D34B9F" w:rsidRDefault="001406A3" w:rsidP="009F3625">
            <w:pPr>
              <w:tabs>
                <w:tab w:val="left" w:pos="450"/>
              </w:tabs>
              <w:jc w:val="center"/>
              <w:rPr>
                <w:rFonts w:asciiTheme="majorBidi" w:hAnsiTheme="majorBidi" w:cstheme="majorBidi"/>
                <w:b/>
                <w:bCs/>
                <w:sz w:val="24"/>
                <w:szCs w:val="24"/>
              </w:rPr>
            </w:pPr>
            <w:r w:rsidRPr="00D34B9F">
              <w:rPr>
                <w:rFonts w:asciiTheme="majorBidi" w:hAnsiTheme="majorBidi" w:cstheme="majorBidi"/>
                <w:b/>
                <w:bCs/>
                <w:sz w:val="24"/>
                <w:szCs w:val="24"/>
              </w:rPr>
              <w:t>Sr #</w:t>
            </w:r>
          </w:p>
        </w:tc>
        <w:tc>
          <w:tcPr>
            <w:tcW w:w="4977" w:type="dxa"/>
            <w:vAlign w:val="center"/>
          </w:tcPr>
          <w:p w14:paraId="5657790D" w14:textId="4BF9A8B5" w:rsidR="001406A3" w:rsidRPr="00D34B9F" w:rsidRDefault="001406A3" w:rsidP="009F3625">
            <w:pPr>
              <w:tabs>
                <w:tab w:val="left" w:pos="450"/>
              </w:tabs>
              <w:jc w:val="center"/>
              <w:rPr>
                <w:rFonts w:asciiTheme="majorBidi" w:hAnsiTheme="majorBidi" w:cstheme="majorBidi"/>
                <w:b/>
                <w:bCs/>
                <w:sz w:val="24"/>
                <w:szCs w:val="24"/>
              </w:rPr>
            </w:pPr>
            <w:r>
              <w:rPr>
                <w:rFonts w:asciiTheme="majorBidi" w:hAnsiTheme="majorBidi" w:cstheme="majorBidi"/>
                <w:b/>
                <w:bCs/>
                <w:sz w:val="24"/>
                <w:szCs w:val="24"/>
              </w:rPr>
              <w:t xml:space="preserve">Key </w:t>
            </w:r>
            <w:r w:rsidRPr="00D34B9F">
              <w:rPr>
                <w:rFonts w:asciiTheme="majorBidi" w:hAnsiTheme="majorBidi" w:cstheme="majorBidi"/>
                <w:b/>
                <w:bCs/>
                <w:sz w:val="24"/>
                <w:szCs w:val="24"/>
              </w:rPr>
              <w:t>Deliverables</w:t>
            </w:r>
          </w:p>
        </w:tc>
        <w:tc>
          <w:tcPr>
            <w:tcW w:w="1331" w:type="dxa"/>
          </w:tcPr>
          <w:p w14:paraId="37033E53" w14:textId="385A6EBE" w:rsidR="001406A3" w:rsidRPr="00D34B9F" w:rsidRDefault="001406A3" w:rsidP="00E736A8">
            <w:pPr>
              <w:tabs>
                <w:tab w:val="left" w:pos="450"/>
              </w:tabs>
              <w:spacing w:before="240" w:after="240"/>
              <w:jc w:val="center"/>
              <w:rPr>
                <w:rFonts w:asciiTheme="majorBidi" w:hAnsiTheme="majorBidi" w:cstheme="majorBidi"/>
                <w:b/>
                <w:bCs/>
                <w:sz w:val="24"/>
                <w:szCs w:val="24"/>
              </w:rPr>
            </w:pPr>
            <w:r>
              <w:rPr>
                <w:rFonts w:asciiTheme="majorBidi" w:hAnsiTheme="majorBidi" w:cstheme="majorBidi"/>
                <w:b/>
                <w:bCs/>
                <w:sz w:val="24"/>
                <w:szCs w:val="24"/>
              </w:rPr>
              <w:t xml:space="preserve">Number of days </w:t>
            </w:r>
          </w:p>
        </w:tc>
        <w:tc>
          <w:tcPr>
            <w:tcW w:w="1341" w:type="dxa"/>
            <w:vAlign w:val="center"/>
          </w:tcPr>
          <w:p w14:paraId="141CE9FD" w14:textId="37D66591" w:rsidR="001406A3" w:rsidRPr="00D34B9F" w:rsidRDefault="001406A3" w:rsidP="00E736A8">
            <w:pPr>
              <w:tabs>
                <w:tab w:val="left" w:pos="450"/>
              </w:tabs>
              <w:spacing w:before="240" w:after="240"/>
              <w:jc w:val="center"/>
              <w:rPr>
                <w:rFonts w:asciiTheme="majorBidi" w:hAnsiTheme="majorBidi" w:cstheme="majorBidi"/>
                <w:b/>
                <w:bCs/>
                <w:sz w:val="24"/>
                <w:szCs w:val="24"/>
              </w:rPr>
            </w:pPr>
            <w:r w:rsidRPr="00D34B9F">
              <w:rPr>
                <w:rFonts w:asciiTheme="majorBidi" w:hAnsiTheme="majorBidi" w:cstheme="majorBidi"/>
                <w:b/>
                <w:bCs/>
                <w:sz w:val="24"/>
                <w:szCs w:val="24"/>
              </w:rPr>
              <w:t>Timelines</w:t>
            </w:r>
          </w:p>
        </w:tc>
        <w:tc>
          <w:tcPr>
            <w:tcW w:w="1923" w:type="dxa"/>
            <w:vAlign w:val="center"/>
          </w:tcPr>
          <w:p w14:paraId="3613BC3F" w14:textId="209E3D2B" w:rsidR="001406A3" w:rsidRPr="00D34B9F" w:rsidRDefault="001406A3" w:rsidP="009F3625">
            <w:pPr>
              <w:tabs>
                <w:tab w:val="left" w:pos="450"/>
              </w:tabs>
              <w:spacing w:before="240" w:after="240" w:line="276" w:lineRule="auto"/>
              <w:jc w:val="center"/>
              <w:rPr>
                <w:rFonts w:asciiTheme="majorBidi" w:hAnsiTheme="majorBidi" w:cstheme="majorBidi"/>
                <w:b/>
                <w:bCs/>
                <w:sz w:val="24"/>
                <w:szCs w:val="24"/>
              </w:rPr>
            </w:pPr>
            <w:r w:rsidRPr="00D34B9F">
              <w:rPr>
                <w:rFonts w:asciiTheme="majorBidi" w:hAnsiTheme="majorBidi" w:cstheme="majorBidi"/>
                <w:b/>
                <w:bCs/>
                <w:sz w:val="24"/>
                <w:szCs w:val="24"/>
              </w:rPr>
              <w:t>Review &amp; Approval</w:t>
            </w:r>
          </w:p>
        </w:tc>
      </w:tr>
      <w:tr w:rsidR="00305147" w:rsidRPr="00D34B9F" w14:paraId="1F928C7E" w14:textId="77777777" w:rsidTr="001406A3">
        <w:trPr>
          <w:jc w:val="center"/>
        </w:trPr>
        <w:tc>
          <w:tcPr>
            <w:tcW w:w="469" w:type="dxa"/>
            <w:vAlign w:val="center"/>
          </w:tcPr>
          <w:p w14:paraId="4C57B051" w14:textId="1E8FEBE5" w:rsidR="00305147" w:rsidRPr="00D34B9F" w:rsidRDefault="00305147" w:rsidP="00F71E7C">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1</w:t>
            </w:r>
          </w:p>
        </w:tc>
        <w:tc>
          <w:tcPr>
            <w:tcW w:w="4977" w:type="dxa"/>
            <w:vAlign w:val="center"/>
          </w:tcPr>
          <w:p w14:paraId="287C049E" w14:textId="25D242AB" w:rsidR="00305147" w:rsidRPr="00D34B9F" w:rsidRDefault="00305147" w:rsidP="00293308">
            <w:pPr>
              <w:jc w:val="both"/>
              <w:rPr>
                <w:rFonts w:asciiTheme="majorBidi" w:hAnsiTheme="majorBidi" w:cstheme="majorBidi"/>
                <w:sz w:val="24"/>
                <w:szCs w:val="24"/>
              </w:rPr>
            </w:pPr>
            <w:r w:rsidRPr="00D34B9F">
              <w:rPr>
                <w:rFonts w:asciiTheme="majorBidi" w:hAnsiTheme="majorBidi" w:cstheme="majorBidi"/>
                <w:sz w:val="24"/>
                <w:szCs w:val="24"/>
              </w:rPr>
              <w:t xml:space="preserve">Prepare an inception report with a </w:t>
            </w:r>
            <w:r>
              <w:rPr>
                <w:rFonts w:asciiTheme="majorBidi" w:hAnsiTheme="majorBidi" w:cstheme="majorBidi"/>
                <w:sz w:val="24"/>
                <w:szCs w:val="24"/>
              </w:rPr>
              <w:t xml:space="preserve">work </w:t>
            </w:r>
            <w:r w:rsidRPr="00D34B9F">
              <w:rPr>
                <w:rFonts w:asciiTheme="majorBidi" w:hAnsiTheme="majorBidi" w:cstheme="majorBidi"/>
                <w:sz w:val="24"/>
                <w:szCs w:val="24"/>
              </w:rPr>
              <w:t>plan of action</w:t>
            </w:r>
            <w:r>
              <w:rPr>
                <w:rFonts w:asciiTheme="majorBidi" w:hAnsiTheme="majorBidi" w:cstheme="majorBidi"/>
                <w:sz w:val="24"/>
                <w:szCs w:val="24"/>
              </w:rPr>
              <w:t xml:space="preserve">, methodology, objective and expected results. </w:t>
            </w:r>
          </w:p>
        </w:tc>
        <w:tc>
          <w:tcPr>
            <w:tcW w:w="1331" w:type="dxa"/>
          </w:tcPr>
          <w:p w14:paraId="08CCE004" w14:textId="3C4F180D"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14 days </w:t>
            </w:r>
          </w:p>
        </w:tc>
        <w:tc>
          <w:tcPr>
            <w:tcW w:w="1341" w:type="dxa"/>
            <w:vAlign w:val="center"/>
          </w:tcPr>
          <w:p w14:paraId="38C9D806" w14:textId="521B7BB5"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29</w:t>
            </w:r>
            <w:r w:rsidRPr="001406A3">
              <w:rPr>
                <w:rFonts w:asciiTheme="majorBidi" w:hAnsiTheme="majorBidi" w:cstheme="majorBidi"/>
                <w:sz w:val="24"/>
                <w:szCs w:val="24"/>
                <w:vertAlign w:val="superscript"/>
              </w:rPr>
              <w:t>th</w:t>
            </w:r>
            <w:r>
              <w:rPr>
                <w:rFonts w:asciiTheme="majorBidi" w:hAnsiTheme="majorBidi" w:cstheme="majorBidi"/>
                <w:sz w:val="24"/>
                <w:szCs w:val="24"/>
              </w:rPr>
              <w:t xml:space="preserve"> Feb 2024</w:t>
            </w:r>
          </w:p>
        </w:tc>
        <w:tc>
          <w:tcPr>
            <w:tcW w:w="1923" w:type="dxa"/>
            <w:vMerge w:val="restart"/>
            <w:vAlign w:val="center"/>
          </w:tcPr>
          <w:p w14:paraId="07EDF110" w14:textId="654F6BB8" w:rsidR="00305147" w:rsidRPr="00D34B9F" w:rsidRDefault="00305147" w:rsidP="00B66507">
            <w:pPr>
              <w:tabs>
                <w:tab w:val="left" w:pos="450"/>
              </w:tabs>
              <w:jc w:val="center"/>
              <w:rPr>
                <w:rFonts w:asciiTheme="majorBidi" w:hAnsiTheme="majorBidi" w:cstheme="majorBidi"/>
                <w:sz w:val="24"/>
                <w:szCs w:val="24"/>
              </w:rPr>
            </w:pPr>
            <w:r w:rsidRPr="00D34B9F">
              <w:rPr>
                <w:rFonts w:asciiTheme="majorBidi" w:hAnsiTheme="majorBidi" w:cstheme="majorBidi"/>
                <w:sz w:val="24"/>
                <w:szCs w:val="24"/>
              </w:rPr>
              <w:t xml:space="preserve">Chairperson NCSW and </w:t>
            </w:r>
            <w:r>
              <w:rPr>
                <w:rFonts w:asciiTheme="majorBidi" w:hAnsiTheme="majorBidi" w:cstheme="majorBidi"/>
                <w:sz w:val="24"/>
                <w:szCs w:val="24"/>
              </w:rPr>
              <w:t xml:space="preserve">Gender </w:t>
            </w:r>
            <w:r>
              <w:rPr>
                <w:rFonts w:asciiTheme="majorBidi" w:hAnsiTheme="majorBidi" w:cstheme="majorBidi"/>
                <w:sz w:val="24"/>
                <w:szCs w:val="24"/>
              </w:rPr>
              <w:lastRenderedPageBreak/>
              <w:t xml:space="preserve">Specialist/Gender Analyst UNDP </w:t>
            </w:r>
          </w:p>
          <w:p w14:paraId="39237028" w14:textId="563E4FB4" w:rsidR="00305147" w:rsidRPr="00D34B9F" w:rsidRDefault="00305147" w:rsidP="00F71E7C">
            <w:pPr>
              <w:tabs>
                <w:tab w:val="left" w:pos="450"/>
              </w:tabs>
              <w:spacing w:before="240" w:after="240"/>
              <w:jc w:val="both"/>
              <w:rPr>
                <w:rFonts w:asciiTheme="majorBidi" w:hAnsiTheme="majorBidi" w:cstheme="majorBidi"/>
                <w:sz w:val="24"/>
                <w:szCs w:val="24"/>
              </w:rPr>
            </w:pPr>
          </w:p>
        </w:tc>
      </w:tr>
      <w:tr w:rsidR="00305147" w:rsidRPr="00D34B9F" w14:paraId="15C9E340" w14:textId="77777777" w:rsidTr="001406A3">
        <w:trPr>
          <w:trHeight w:val="1070"/>
          <w:jc w:val="center"/>
        </w:trPr>
        <w:tc>
          <w:tcPr>
            <w:tcW w:w="469" w:type="dxa"/>
            <w:vAlign w:val="center"/>
          </w:tcPr>
          <w:p w14:paraId="5683ACC0" w14:textId="0DC3E118" w:rsidR="00305147" w:rsidRPr="00D34B9F" w:rsidRDefault="00305147" w:rsidP="00F71E7C">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lastRenderedPageBreak/>
              <w:t>2</w:t>
            </w:r>
          </w:p>
        </w:tc>
        <w:tc>
          <w:tcPr>
            <w:tcW w:w="4977" w:type="dxa"/>
            <w:vAlign w:val="center"/>
          </w:tcPr>
          <w:p w14:paraId="1E6B1F55" w14:textId="2DBFE7B1" w:rsidR="00305147" w:rsidRPr="00D34B9F" w:rsidRDefault="00305147" w:rsidP="004020ED">
            <w:pPr>
              <w:tabs>
                <w:tab w:val="left" w:pos="450"/>
              </w:tabs>
              <w:jc w:val="both"/>
              <w:rPr>
                <w:rFonts w:asciiTheme="majorBidi" w:hAnsiTheme="majorBidi" w:cstheme="majorBidi"/>
                <w:sz w:val="24"/>
                <w:szCs w:val="24"/>
              </w:rPr>
            </w:pPr>
            <w:r>
              <w:rPr>
                <w:rFonts w:asciiTheme="majorBidi" w:hAnsiTheme="majorBidi" w:cstheme="majorBidi"/>
                <w:sz w:val="24"/>
                <w:szCs w:val="24"/>
              </w:rPr>
              <w:t xml:space="preserve">Develop and finalize a National Framework based on the report of the Digitalization and Women in Pakistan and notes taken during the consultation held in August 2023. </w:t>
            </w:r>
          </w:p>
        </w:tc>
        <w:tc>
          <w:tcPr>
            <w:tcW w:w="1331" w:type="dxa"/>
          </w:tcPr>
          <w:p w14:paraId="3127680B" w14:textId="49E27C78"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1A056A36" w14:textId="511D4F61"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92B2A">
              <w:rPr>
                <w:rFonts w:asciiTheme="majorBidi" w:hAnsiTheme="majorBidi" w:cstheme="majorBidi"/>
                <w:sz w:val="24"/>
                <w:szCs w:val="24"/>
                <w:vertAlign w:val="superscript"/>
              </w:rPr>
              <w:t>st</w:t>
            </w:r>
            <w:r>
              <w:rPr>
                <w:rFonts w:asciiTheme="majorBidi" w:hAnsiTheme="majorBidi" w:cstheme="majorBidi"/>
                <w:sz w:val="24"/>
                <w:szCs w:val="24"/>
              </w:rPr>
              <w:t xml:space="preserve"> March 2024 </w:t>
            </w:r>
          </w:p>
        </w:tc>
        <w:tc>
          <w:tcPr>
            <w:tcW w:w="1923" w:type="dxa"/>
            <w:vMerge/>
            <w:vAlign w:val="center"/>
          </w:tcPr>
          <w:p w14:paraId="53E510FF" w14:textId="1D7D9D3D" w:rsidR="00305147" w:rsidRPr="00D34B9F" w:rsidRDefault="00305147" w:rsidP="00F71E7C">
            <w:pPr>
              <w:tabs>
                <w:tab w:val="left" w:pos="450"/>
              </w:tabs>
              <w:spacing w:before="240" w:after="240" w:line="276" w:lineRule="auto"/>
              <w:jc w:val="both"/>
              <w:rPr>
                <w:rFonts w:asciiTheme="majorBidi" w:hAnsiTheme="majorBidi" w:cstheme="majorBidi"/>
                <w:sz w:val="24"/>
                <w:szCs w:val="24"/>
              </w:rPr>
            </w:pPr>
          </w:p>
        </w:tc>
      </w:tr>
      <w:tr w:rsidR="00305147" w:rsidRPr="00D34B9F" w14:paraId="7AE77A47" w14:textId="77777777" w:rsidTr="001406A3">
        <w:trPr>
          <w:trHeight w:val="1070"/>
          <w:jc w:val="center"/>
        </w:trPr>
        <w:tc>
          <w:tcPr>
            <w:tcW w:w="469" w:type="dxa"/>
            <w:vAlign w:val="center"/>
          </w:tcPr>
          <w:p w14:paraId="7D1FD534" w14:textId="263EF431" w:rsidR="00305147" w:rsidRPr="00D34B9F" w:rsidRDefault="00305147" w:rsidP="00C63D8A">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3</w:t>
            </w:r>
          </w:p>
        </w:tc>
        <w:tc>
          <w:tcPr>
            <w:tcW w:w="4977" w:type="dxa"/>
            <w:shd w:val="clear" w:color="auto" w:fill="auto"/>
            <w:vAlign w:val="center"/>
          </w:tcPr>
          <w:p w14:paraId="311385A3" w14:textId="253E331D" w:rsidR="00305147" w:rsidRPr="00D34B9F" w:rsidRDefault="00305147" w:rsidP="00C63D8A">
            <w:pPr>
              <w:tabs>
                <w:tab w:val="left" w:pos="450"/>
              </w:tabs>
              <w:jc w:val="both"/>
              <w:rPr>
                <w:rFonts w:asciiTheme="majorBidi" w:hAnsiTheme="majorBidi" w:cstheme="majorBidi"/>
                <w:sz w:val="24"/>
                <w:szCs w:val="24"/>
              </w:rPr>
            </w:pPr>
            <w:r>
              <w:rPr>
                <w:rFonts w:asciiTheme="majorBidi" w:hAnsiTheme="majorBidi" w:cstheme="majorBidi"/>
                <w:sz w:val="24"/>
                <w:szCs w:val="24"/>
              </w:rPr>
              <w:t xml:space="preserve">Develop a stakeholder mapping matrix as the result of Identification of relevant partners and stakeholders and initiate consultative process with key objectives. </w:t>
            </w:r>
          </w:p>
        </w:tc>
        <w:tc>
          <w:tcPr>
            <w:tcW w:w="1331" w:type="dxa"/>
          </w:tcPr>
          <w:p w14:paraId="596C034F" w14:textId="487B1567" w:rsidR="00305147" w:rsidRPr="00D34B9F" w:rsidRDefault="00305147" w:rsidP="006402AC">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0DFCE3F8" w14:textId="3111946A" w:rsidR="00305147" w:rsidRPr="00D34B9F" w:rsidRDefault="00305147" w:rsidP="006402AC">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April 2024</w:t>
            </w:r>
          </w:p>
        </w:tc>
        <w:tc>
          <w:tcPr>
            <w:tcW w:w="1923" w:type="dxa"/>
            <w:vMerge/>
            <w:vAlign w:val="center"/>
          </w:tcPr>
          <w:p w14:paraId="2A5ADD45" w14:textId="3BA3AF8E" w:rsidR="00305147" w:rsidRPr="00D34B9F" w:rsidRDefault="00305147" w:rsidP="00C63D8A">
            <w:pPr>
              <w:tabs>
                <w:tab w:val="left" w:pos="450"/>
              </w:tabs>
              <w:spacing w:before="240" w:after="240"/>
              <w:jc w:val="both"/>
              <w:rPr>
                <w:rFonts w:asciiTheme="majorBidi" w:hAnsiTheme="majorBidi" w:cstheme="majorBidi"/>
                <w:sz w:val="24"/>
                <w:szCs w:val="24"/>
              </w:rPr>
            </w:pPr>
          </w:p>
        </w:tc>
      </w:tr>
      <w:tr w:rsidR="00305147" w:rsidRPr="00D34B9F" w14:paraId="630DE7E9" w14:textId="77777777" w:rsidTr="001406A3">
        <w:trPr>
          <w:trHeight w:val="1070"/>
          <w:jc w:val="center"/>
        </w:trPr>
        <w:tc>
          <w:tcPr>
            <w:tcW w:w="469" w:type="dxa"/>
            <w:vAlign w:val="center"/>
          </w:tcPr>
          <w:p w14:paraId="1D4AEA4F" w14:textId="7B2B0A96" w:rsidR="00305147" w:rsidRPr="00D34B9F" w:rsidRDefault="00305147" w:rsidP="00B66507">
            <w:pPr>
              <w:tabs>
                <w:tab w:val="left" w:pos="450"/>
              </w:tabs>
              <w:jc w:val="both"/>
              <w:rPr>
                <w:rFonts w:asciiTheme="majorBidi" w:hAnsiTheme="majorBidi" w:cstheme="majorBidi"/>
                <w:sz w:val="24"/>
                <w:szCs w:val="24"/>
              </w:rPr>
            </w:pPr>
            <w:r w:rsidRPr="00D34B9F">
              <w:rPr>
                <w:rFonts w:asciiTheme="majorBidi" w:hAnsiTheme="majorBidi" w:cstheme="majorBidi"/>
                <w:sz w:val="24"/>
                <w:szCs w:val="24"/>
              </w:rPr>
              <w:t>4</w:t>
            </w:r>
          </w:p>
        </w:tc>
        <w:tc>
          <w:tcPr>
            <w:tcW w:w="4977" w:type="dxa"/>
            <w:vAlign w:val="center"/>
          </w:tcPr>
          <w:p w14:paraId="7EA84E03" w14:textId="2E8E045C" w:rsidR="00305147" w:rsidRPr="00D34B9F" w:rsidRDefault="00305147" w:rsidP="00B66507">
            <w:pPr>
              <w:widowControl w:val="0"/>
              <w:overflowPunct w:val="0"/>
              <w:adjustRightInd w:val="0"/>
              <w:jc w:val="both"/>
              <w:rPr>
                <w:rFonts w:asciiTheme="majorBidi" w:hAnsiTheme="majorBidi" w:cstheme="majorBidi"/>
                <w:sz w:val="24"/>
                <w:szCs w:val="24"/>
              </w:rPr>
            </w:pPr>
            <w:r>
              <w:rPr>
                <w:rFonts w:asciiTheme="majorBidi" w:hAnsiTheme="majorBidi" w:cstheme="majorBidi"/>
                <w:sz w:val="24"/>
                <w:szCs w:val="24"/>
              </w:rPr>
              <w:t xml:space="preserve">Develop a training </w:t>
            </w:r>
            <w:proofErr w:type="gramStart"/>
            <w:r>
              <w:rPr>
                <w:rFonts w:asciiTheme="majorBidi" w:hAnsiTheme="majorBidi" w:cstheme="majorBidi"/>
                <w:sz w:val="24"/>
                <w:szCs w:val="24"/>
              </w:rPr>
              <w:t>module  and</w:t>
            </w:r>
            <w:proofErr w:type="gramEnd"/>
            <w:r>
              <w:rPr>
                <w:rFonts w:asciiTheme="majorBidi" w:hAnsiTheme="majorBidi" w:cstheme="majorBidi"/>
                <w:sz w:val="24"/>
                <w:szCs w:val="24"/>
              </w:rPr>
              <w:t xml:space="preserve"> a presentation on the efficient use of digitalization for women – The module will be thoroughly researched and provided the references, </w:t>
            </w:r>
          </w:p>
        </w:tc>
        <w:tc>
          <w:tcPr>
            <w:tcW w:w="1331" w:type="dxa"/>
          </w:tcPr>
          <w:p w14:paraId="4DCEAFD9" w14:textId="06D36C15"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6E899E57" w14:textId="22BAC814"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May 2024</w:t>
            </w:r>
          </w:p>
        </w:tc>
        <w:tc>
          <w:tcPr>
            <w:tcW w:w="1923" w:type="dxa"/>
            <w:vMerge/>
            <w:vAlign w:val="center"/>
          </w:tcPr>
          <w:p w14:paraId="5429CF98" w14:textId="423DA0FF"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105EBC36" w14:textId="77777777" w:rsidTr="001406A3">
        <w:trPr>
          <w:trHeight w:val="1070"/>
          <w:jc w:val="center"/>
        </w:trPr>
        <w:tc>
          <w:tcPr>
            <w:tcW w:w="469" w:type="dxa"/>
            <w:vAlign w:val="center"/>
          </w:tcPr>
          <w:p w14:paraId="64568A53" w14:textId="0DFAEB71" w:rsidR="00305147" w:rsidRPr="00D34B9F"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5</w:t>
            </w:r>
          </w:p>
        </w:tc>
        <w:tc>
          <w:tcPr>
            <w:tcW w:w="4977" w:type="dxa"/>
            <w:vAlign w:val="center"/>
          </w:tcPr>
          <w:p w14:paraId="357C7B9C" w14:textId="7376CBFC" w:rsidR="00305147" w:rsidRDefault="00305147" w:rsidP="00B66507">
            <w:pPr>
              <w:widowControl w:val="0"/>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Develop a brief and comprehensive advocacy strategy on digital communication for women empowerment in Pakistan. The advocacy strategy should be well aligned with the following documents:</w:t>
            </w:r>
          </w:p>
          <w:p w14:paraId="08D040B0" w14:textId="77777777" w:rsidR="00305147" w:rsidRDefault="00305147" w:rsidP="003606DD">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Digitalization Strategy </w:t>
            </w:r>
          </w:p>
          <w:p w14:paraId="538F46E0" w14:textId="77777777" w:rsidR="00305147" w:rsidRDefault="00305147" w:rsidP="003606DD">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Gender equality framework </w:t>
            </w:r>
          </w:p>
          <w:p w14:paraId="0C55FBE3" w14:textId="77777777" w:rsidR="00305147" w:rsidRDefault="00305147" w:rsidP="003606DD">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Human Development Report </w:t>
            </w:r>
          </w:p>
          <w:p w14:paraId="59489BB3" w14:textId="351E3D94" w:rsidR="00305147" w:rsidRPr="003606DD" w:rsidRDefault="00305147" w:rsidP="003606DD">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proofErr w:type="spellStart"/>
            <w:r>
              <w:rPr>
                <w:rFonts w:asciiTheme="majorBidi" w:eastAsia="Times New Roman" w:hAnsiTheme="majorBidi" w:cstheme="majorBidi"/>
                <w:sz w:val="24"/>
                <w:szCs w:val="24"/>
                <w:lang w:eastAsia="zh-CN"/>
              </w:rPr>
              <w:t>Anyother</w:t>
            </w:r>
            <w:proofErr w:type="spellEnd"/>
            <w:r>
              <w:rPr>
                <w:rFonts w:asciiTheme="majorBidi" w:eastAsia="Times New Roman" w:hAnsiTheme="majorBidi" w:cstheme="majorBidi"/>
                <w:sz w:val="24"/>
                <w:szCs w:val="24"/>
                <w:lang w:eastAsia="zh-CN"/>
              </w:rPr>
              <w:t xml:space="preserve"> relevant document </w:t>
            </w:r>
          </w:p>
        </w:tc>
        <w:tc>
          <w:tcPr>
            <w:tcW w:w="1331" w:type="dxa"/>
          </w:tcPr>
          <w:p w14:paraId="5189FDD0" w14:textId="6CD541AC"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35DB01F5" w14:textId="442C2347"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June 2024</w:t>
            </w:r>
          </w:p>
        </w:tc>
        <w:tc>
          <w:tcPr>
            <w:tcW w:w="1923" w:type="dxa"/>
            <w:vMerge/>
            <w:vAlign w:val="center"/>
          </w:tcPr>
          <w:p w14:paraId="2DE6F55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7FEED3B9" w14:textId="77777777" w:rsidTr="001406A3">
        <w:trPr>
          <w:trHeight w:val="1070"/>
          <w:jc w:val="center"/>
        </w:trPr>
        <w:tc>
          <w:tcPr>
            <w:tcW w:w="469" w:type="dxa"/>
            <w:vAlign w:val="center"/>
          </w:tcPr>
          <w:p w14:paraId="38EE9473" w14:textId="083D65CF"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6</w:t>
            </w:r>
          </w:p>
        </w:tc>
        <w:tc>
          <w:tcPr>
            <w:tcW w:w="4977" w:type="dxa"/>
            <w:vAlign w:val="center"/>
          </w:tcPr>
          <w:p w14:paraId="4263CDBD" w14:textId="1A4CC71F" w:rsidR="00305147" w:rsidRDefault="00305147" w:rsidP="007660E8">
            <w:pPr>
              <w:widowControl w:val="0"/>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Develop a brief and comprehensive advocacy strategy on </w:t>
            </w:r>
            <w:r w:rsidRPr="00C25E76">
              <w:rPr>
                <w:rFonts w:asciiTheme="majorBidi" w:eastAsia="Times New Roman" w:hAnsiTheme="majorBidi" w:cstheme="majorBidi"/>
                <w:sz w:val="24"/>
                <w:szCs w:val="24"/>
                <w:lang w:eastAsia="zh-CN"/>
              </w:rPr>
              <w:t xml:space="preserve">Financial Inclusion of Women through digital technology </w:t>
            </w:r>
            <w:r>
              <w:rPr>
                <w:rFonts w:asciiTheme="majorBidi" w:eastAsia="Times New Roman" w:hAnsiTheme="majorBidi" w:cstheme="majorBidi"/>
                <w:sz w:val="24"/>
                <w:szCs w:val="24"/>
                <w:lang w:eastAsia="zh-CN"/>
              </w:rPr>
              <w:t>digital communication for women empowerment in Pakistan. The advocacy strategy should be well aligned with the following documents:</w:t>
            </w:r>
          </w:p>
          <w:p w14:paraId="09D8A8BA"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Digitalization Strategy </w:t>
            </w:r>
          </w:p>
          <w:p w14:paraId="57CD8B9C"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Gender equality framework </w:t>
            </w:r>
          </w:p>
          <w:p w14:paraId="31A9F5B3"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Human Development Report </w:t>
            </w:r>
          </w:p>
          <w:p w14:paraId="33C1D798" w14:textId="15AD3A80" w:rsidR="00305147" w:rsidRPr="00C25E76"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proofErr w:type="spellStart"/>
            <w:r w:rsidRPr="00C25E76">
              <w:rPr>
                <w:rFonts w:asciiTheme="majorBidi" w:eastAsia="Times New Roman" w:hAnsiTheme="majorBidi" w:cstheme="majorBidi"/>
                <w:sz w:val="24"/>
                <w:szCs w:val="24"/>
                <w:lang w:eastAsia="zh-CN"/>
              </w:rPr>
              <w:t>Anyother</w:t>
            </w:r>
            <w:proofErr w:type="spellEnd"/>
            <w:r w:rsidRPr="00C25E76">
              <w:rPr>
                <w:rFonts w:asciiTheme="majorBidi" w:eastAsia="Times New Roman" w:hAnsiTheme="majorBidi" w:cstheme="majorBidi"/>
                <w:sz w:val="24"/>
                <w:szCs w:val="24"/>
                <w:lang w:eastAsia="zh-CN"/>
              </w:rPr>
              <w:t xml:space="preserve"> relevant document</w:t>
            </w:r>
          </w:p>
        </w:tc>
        <w:tc>
          <w:tcPr>
            <w:tcW w:w="1331" w:type="dxa"/>
          </w:tcPr>
          <w:p w14:paraId="2E78B790" w14:textId="13339742"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6826E4E1" w14:textId="5DD0E51D"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July 2024</w:t>
            </w:r>
          </w:p>
        </w:tc>
        <w:tc>
          <w:tcPr>
            <w:tcW w:w="1923" w:type="dxa"/>
            <w:vMerge/>
            <w:vAlign w:val="center"/>
          </w:tcPr>
          <w:p w14:paraId="3727763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2C3B2388" w14:textId="77777777" w:rsidTr="001406A3">
        <w:trPr>
          <w:trHeight w:val="1070"/>
          <w:jc w:val="center"/>
        </w:trPr>
        <w:tc>
          <w:tcPr>
            <w:tcW w:w="469" w:type="dxa"/>
            <w:vAlign w:val="center"/>
          </w:tcPr>
          <w:p w14:paraId="00F01088" w14:textId="73CED2EC"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7</w:t>
            </w:r>
          </w:p>
        </w:tc>
        <w:tc>
          <w:tcPr>
            <w:tcW w:w="4977" w:type="dxa"/>
            <w:vAlign w:val="center"/>
          </w:tcPr>
          <w:p w14:paraId="61CE1910" w14:textId="1BB8F0F7" w:rsidR="00305147" w:rsidRPr="00C25E76" w:rsidRDefault="00305147" w:rsidP="00C25E76">
            <w:pPr>
              <w:widowControl w:val="0"/>
              <w:suppressAutoHyphens/>
              <w:spacing w:before="120" w:after="120"/>
              <w:jc w:val="both"/>
              <w:rPr>
                <w:rFonts w:asciiTheme="majorBidi" w:eastAsia="Times New Roman" w:hAnsiTheme="majorBidi" w:cstheme="majorBidi"/>
                <w:sz w:val="24"/>
                <w:szCs w:val="24"/>
                <w:lang w:eastAsia="zh-CN"/>
              </w:rPr>
            </w:pPr>
            <w:r w:rsidRPr="00C25E76">
              <w:rPr>
                <w:rFonts w:asciiTheme="majorBidi" w:eastAsia="Times New Roman" w:hAnsiTheme="majorBidi" w:cstheme="majorBidi"/>
                <w:sz w:val="24"/>
                <w:szCs w:val="24"/>
                <w:lang w:eastAsia="zh-CN"/>
              </w:rPr>
              <w:t>Develop a brief and comprehensive advocacy strategy on women and Girls in online Learning of tools and technologies in Pakistan. The advocacy strategy should be well aligned with the following documents:</w:t>
            </w:r>
          </w:p>
          <w:p w14:paraId="3AA4697B"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Digitalization Strategy </w:t>
            </w:r>
          </w:p>
          <w:p w14:paraId="506F7863"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Gender equality framework </w:t>
            </w:r>
          </w:p>
          <w:p w14:paraId="580ACA00"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Human Development Report </w:t>
            </w:r>
          </w:p>
          <w:p w14:paraId="14B6DFA4" w14:textId="2493E026" w:rsidR="00305147" w:rsidRPr="00C25E76"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proofErr w:type="spellStart"/>
            <w:r w:rsidRPr="00C25E76">
              <w:rPr>
                <w:rFonts w:asciiTheme="majorBidi" w:eastAsia="Times New Roman" w:hAnsiTheme="majorBidi" w:cstheme="majorBidi"/>
                <w:sz w:val="24"/>
                <w:szCs w:val="24"/>
                <w:lang w:eastAsia="zh-CN"/>
              </w:rPr>
              <w:t>Anyother</w:t>
            </w:r>
            <w:proofErr w:type="spellEnd"/>
            <w:r w:rsidRPr="00C25E76">
              <w:rPr>
                <w:rFonts w:asciiTheme="majorBidi" w:eastAsia="Times New Roman" w:hAnsiTheme="majorBidi" w:cstheme="majorBidi"/>
                <w:sz w:val="24"/>
                <w:szCs w:val="24"/>
                <w:lang w:eastAsia="zh-CN"/>
              </w:rPr>
              <w:t xml:space="preserve"> relevant document</w:t>
            </w:r>
          </w:p>
        </w:tc>
        <w:tc>
          <w:tcPr>
            <w:tcW w:w="1331" w:type="dxa"/>
          </w:tcPr>
          <w:p w14:paraId="46AE4CD4" w14:textId="3D3E748D"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27C6337A" w14:textId="23BEEDD9"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August 2024</w:t>
            </w:r>
          </w:p>
        </w:tc>
        <w:tc>
          <w:tcPr>
            <w:tcW w:w="1923" w:type="dxa"/>
            <w:vMerge/>
            <w:vAlign w:val="center"/>
          </w:tcPr>
          <w:p w14:paraId="79B19201"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4909FD3D" w14:textId="77777777" w:rsidTr="001406A3">
        <w:trPr>
          <w:trHeight w:val="1070"/>
          <w:jc w:val="center"/>
        </w:trPr>
        <w:tc>
          <w:tcPr>
            <w:tcW w:w="469" w:type="dxa"/>
            <w:vAlign w:val="center"/>
          </w:tcPr>
          <w:p w14:paraId="13420AB2" w14:textId="1F44D997"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8</w:t>
            </w:r>
          </w:p>
        </w:tc>
        <w:tc>
          <w:tcPr>
            <w:tcW w:w="4977" w:type="dxa"/>
            <w:vAlign w:val="center"/>
          </w:tcPr>
          <w:p w14:paraId="61967C9E" w14:textId="0381735F" w:rsidR="00305147" w:rsidRPr="00C25E76" w:rsidRDefault="00305147" w:rsidP="00C25E76">
            <w:pPr>
              <w:widowControl w:val="0"/>
              <w:suppressAutoHyphens/>
              <w:spacing w:before="120" w:after="120"/>
              <w:jc w:val="both"/>
              <w:rPr>
                <w:rFonts w:asciiTheme="majorBidi" w:eastAsia="Times New Roman" w:hAnsiTheme="majorBidi" w:cstheme="majorBidi"/>
                <w:sz w:val="24"/>
                <w:szCs w:val="24"/>
                <w:lang w:eastAsia="zh-CN"/>
              </w:rPr>
            </w:pPr>
            <w:r w:rsidRPr="00C25E76">
              <w:rPr>
                <w:rFonts w:asciiTheme="majorBidi" w:eastAsia="Times New Roman" w:hAnsiTheme="majorBidi" w:cstheme="majorBidi"/>
                <w:sz w:val="24"/>
                <w:szCs w:val="24"/>
                <w:lang w:eastAsia="zh-CN"/>
              </w:rPr>
              <w:t xml:space="preserve">Develop a brief and comprehensive advocacy strategy on Technology </w:t>
            </w:r>
            <w:r>
              <w:rPr>
                <w:rFonts w:asciiTheme="majorBidi" w:eastAsia="Times New Roman" w:hAnsiTheme="majorBidi" w:cstheme="majorBidi"/>
                <w:sz w:val="24"/>
                <w:szCs w:val="24"/>
                <w:lang w:eastAsia="zh-CN"/>
              </w:rPr>
              <w:t>f</w:t>
            </w:r>
            <w:r w:rsidRPr="00C25E76">
              <w:rPr>
                <w:rFonts w:asciiTheme="majorBidi" w:eastAsia="Times New Roman" w:hAnsiTheme="majorBidi" w:cstheme="majorBidi"/>
                <w:sz w:val="24"/>
                <w:szCs w:val="24"/>
                <w:lang w:eastAsia="zh-CN"/>
              </w:rPr>
              <w:t xml:space="preserve">acilitated Gender-Based Violence and Prevention </w:t>
            </w:r>
            <w:r>
              <w:rPr>
                <w:rFonts w:asciiTheme="majorBidi" w:eastAsia="Times New Roman" w:hAnsiTheme="majorBidi" w:cstheme="majorBidi"/>
                <w:sz w:val="24"/>
                <w:szCs w:val="24"/>
                <w:lang w:eastAsia="zh-CN"/>
              </w:rPr>
              <w:t>in Pakistan. The advocacy strategy should be well aligned with the following documents:</w:t>
            </w:r>
          </w:p>
          <w:p w14:paraId="65379F99"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Digitalization Strategy </w:t>
            </w:r>
          </w:p>
          <w:p w14:paraId="21F2A77F"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lastRenderedPageBreak/>
              <w:t xml:space="preserve">National Gender equality framework </w:t>
            </w:r>
          </w:p>
          <w:p w14:paraId="302A23F8" w14:textId="77777777" w:rsidR="00305147"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National Human Development Report </w:t>
            </w:r>
          </w:p>
          <w:p w14:paraId="67A11C5D" w14:textId="0A8F2279" w:rsidR="00305147" w:rsidRPr="00C25E76" w:rsidRDefault="00305147" w:rsidP="007660E8">
            <w:pPr>
              <w:pStyle w:val="ListParagraph"/>
              <w:widowControl w:val="0"/>
              <w:numPr>
                <w:ilvl w:val="0"/>
                <w:numId w:val="56"/>
              </w:numPr>
              <w:overflowPunct w:val="0"/>
              <w:adjustRightInd w:val="0"/>
              <w:jc w:val="both"/>
              <w:rPr>
                <w:rFonts w:asciiTheme="majorBidi" w:eastAsia="Times New Roman" w:hAnsiTheme="majorBidi" w:cstheme="majorBidi"/>
                <w:sz w:val="24"/>
                <w:szCs w:val="24"/>
                <w:lang w:eastAsia="zh-CN"/>
              </w:rPr>
            </w:pPr>
            <w:proofErr w:type="spellStart"/>
            <w:r w:rsidRPr="00C25E76">
              <w:rPr>
                <w:rFonts w:asciiTheme="majorBidi" w:eastAsia="Times New Roman" w:hAnsiTheme="majorBidi" w:cstheme="majorBidi"/>
                <w:sz w:val="24"/>
                <w:szCs w:val="24"/>
                <w:lang w:eastAsia="zh-CN"/>
              </w:rPr>
              <w:t>Anyother</w:t>
            </w:r>
            <w:proofErr w:type="spellEnd"/>
            <w:r w:rsidRPr="00C25E76">
              <w:rPr>
                <w:rFonts w:asciiTheme="majorBidi" w:eastAsia="Times New Roman" w:hAnsiTheme="majorBidi" w:cstheme="majorBidi"/>
                <w:sz w:val="24"/>
                <w:szCs w:val="24"/>
                <w:lang w:eastAsia="zh-CN"/>
              </w:rPr>
              <w:t xml:space="preserve"> relevant document</w:t>
            </w:r>
          </w:p>
        </w:tc>
        <w:tc>
          <w:tcPr>
            <w:tcW w:w="1331" w:type="dxa"/>
          </w:tcPr>
          <w:p w14:paraId="2ACA037D" w14:textId="200A1A32"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lastRenderedPageBreak/>
              <w:t xml:space="preserve">22 days  </w:t>
            </w:r>
          </w:p>
        </w:tc>
        <w:tc>
          <w:tcPr>
            <w:tcW w:w="1341" w:type="dxa"/>
            <w:vAlign w:val="center"/>
          </w:tcPr>
          <w:p w14:paraId="22F494E0" w14:textId="2252B864"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September 2024</w:t>
            </w:r>
          </w:p>
        </w:tc>
        <w:tc>
          <w:tcPr>
            <w:tcW w:w="1923" w:type="dxa"/>
            <w:vMerge/>
            <w:vAlign w:val="center"/>
          </w:tcPr>
          <w:p w14:paraId="1C000D4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4D48477B" w14:textId="77777777" w:rsidTr="001406A3">
        <w:trPr>
          <w:trHeight w:val="1070"/>
          <w:jc w:val="center"/>
        </w:trPr>
        <w:tc>
          <w:tcPr>
            <w:tcW w:w="469" w:type="dxa"/>
            <w:vAlign w:val="center"/>
          </w:tcPr>
          <w:p w14:paraId="1701A57E" w14:textId="68EB29D9"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9</w:t>
            </w:r>
          </w:p>
        </w:tc>
        <w:tc>
          <w:tcPr>
            <w:tcW w:w="4977" w:type="dxa"/>
            <w:vAlign w:val="center"/>
          </w:tcPr>
          <w:p w14:paraId="35368760" w14:textId="6BA1B960" w:rsidR="00305147" w:rsidRPr="00D34B9F" w:rsidRDefault="00CA526D" w:rsidP="00B66507">
            <w:pPr>
              <w:widowControl w:val="0"/>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Develop a proposal </w:t>
            </w:r>
            <w:r w:rsidR="00C54961">
              <w:rPr>
                <w:rFonts w:asciiTheme="majorBidi" w:eastAsia="Times New Roman" w:hAnsiTheme="majorBidi" w:cstheme="majorBidi"/>
                <w:sz w:val="24"/>
                <w:szCs w:val="24"/>
                <w:lang w:eastAsia="zh-CN"/>
              </w:rPr>
              <w:t xml:space="preserve">and budget plan </w:t>
            </w:r>
            <w:r>
              <w:rPr>
                <w:rFonts w:asciiTheme="majorBidi" w:eastAsia="Times New Roman" w:hAnsiTheme="majorBidi" w:cstheme="majorBidi"/>
                <w:sz w:val="24"/>
                <w:szCs w:val="24"/>
                <w:lang w:eastAsia="zh-CN"/>
              </w:rPr>
              <w:t xml:space="preserve">on the establishment of the Digital hubs for women in Pakistan at district level. </w:t>
            </w:r>
          </w:p>
        </w:tc>
        <w:tc>
          <w:tcPr>
            <w:tcW w:w="1331" w:type="dxa"/>
          </w:tcPr>
          <w:p w14:paraId="07F434FC" w14:textId="186ED350" w:rsidR="00305147" w:rsidRDefault="00C54961"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3EA1697C" w14:textId="4EA1F29A" w:rsidR="00305147" w:rsidRPr="00D34B9F"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October 2024</w:t>
            </w:r>
          </w:p>
        </w:tc>
        <w:tc>
          <w:tcPr>
            <w:tcW w:w="1923" w:type="dxa"/>
            <w:vMerge/>
            <w:vAlign w:val="center"/>
          </w:tcPr>
          <w:p w14:paraId="51588DE4"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7B8AB409" w14:textId="77777777" w:rsidTr="001406A3">
        <w:trPr>
          <w:trHeight w:val="1070"/>
          <w:jc w:val="center"/>
        </w:trPr>
        <w:tc>
          <w:tcPr>
            <w:tcW w:w="469" w:type="dxa"/>
            <w:vAlign w:val="center"/>
          </w:tcPr>
          <w:p w14:paraId="15D5BE7D" w14:textId="1FC39B23"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10</w:t>
            </w:r>
          </w:p>
        </w:tc>
        <w:tc>
          <w:tcPr>
            <w:tcW w:w="4977" w:type="dxa"/>
            <w:vAlign w:val="center"/>
          </w:tcPr>
          <w:p w14:paraId="43F97E07" w14:textId="4307316C" w:rsidR="00305147" w:rsidRPr="00D34B9F" w:rsidRDefault="00CA526D" w:rsidP="00B66507">
            <w:pPr>
              <w:widowControl w:val="0"/>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Develop a partnership strategy for the donors for Resource Mobilization for the Digitalization hubs for women in Pakistan. </w:t>
            </w:r>
          </w:p>
        </w:tc>
        <w:tc>
          <w:tcPr>
            <w:tcW w:w="1331" w:type="dxa"/>
          </w:tcPr>
          <w:p w14:paraId="5564AA5C" w14:textId="6EAD73DC" w:rsidR="00305147" w:rsidRDefault="00C54961"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11E860C5" w14:textId="3DE4E425" w:rsidR="00305147" w:rsidRDefault="00305147"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30</w:t>
            </w:r>
            <w:r w:rsidRPr="00305147">
              <w:rPr>
                <w:rFonts w:asciiTheme="majorBidi" w:hAnsiTheme="majorBidi" w:cstheme="majorBidi"/>
                <w:sz w:val="24"/>
                <w:szCs w:val="24"/>
                <w:vertAlign w:val="superscript"/>
              </w:rPr>
              <w:t>th</w:t>
            </w:r>
            <w:r>
              <w:rPr>
                <w:rFonts w:asciiTheme="majorBidi" w:hAnsiTheme="majorBidi" w:cstheme="majorBidi"/>
                <w:sz w:val="24"/>
                <w:szCs w:val="24"/>
              </w:rPr>
              <w:t xml:space="preserve"> November 2024</w:t>
            </w:r>
          </w:p>
        </w:tc>
        <w:tc>
          <w:tcPr>
            <w:tcW w:w="1923" w:type="dxa"/>
            <w:vMerge/>
            <w:vAlign w:val="center"/>
          </w:tcPr>
          <w:p w14:paraId="1AD514C6"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r w:rsidR="00305147" w:rsidRPr="00D34B9F" w14:paraId="4FD15F46" w14:textId="77777777" w:rsidTr="001406A3">
        <w:trPr>
          <w:trHeight w:val="1070"/>
          <w:jc w:val="center"/>
        </w:trPr>
        <w:tc>
          <w:tcPr>
            <w:tcW w:w="469" w:type="dxa"/>
            <w:vAlign w:val="center"/>
          </w:tcPr>
          <w:p w14:paraId="0F572E5A" w14:textId="1AB3B906" w:rsidR="00305147" w:rsidRDefault="00305147" w:rsidP="00B66507">
            <w:pPr>
              <w:tabs>
                <w:tab w:val="left" w:pos="450"/>
              </w:tabs>
              <w:jc w:val="both"/>
              <w:rPr>
                <w:rFonts w:asciiTheme="majorBidi" w:hAnsiTheme="majorBidi" w:cstheme="majorBidi"/>
                <w:sz w:val="24"/>
                <w:szCs w:val="24"/>
              </w:rPr>
            </w:pPr>
            <w:r>
              <w:rPr>
                <w:rFonts w:asciiTheme="majorBidi" w:hAnsiTheme="majorBidi" w:cstheme="majorBidi"/>
                <w:sz w:val="24"/>
                <w:szCs w:val="24"/>
              </w:rPr>
              <w:t>11</w:t>
            </w:r>
          </w:p>
        </w:tc>
        <w:tc>
          <w:tcPr>
            <w:tcW w:w="4977" w:type="dxa"/>
            <w:vAlign w:val="center"/>
          </w:tcPr>
          <w:p w14:paraId="1E99F6F5" w14:textId="09B9FDA1" w:rsidR="00305147" w:rsidRPr="00D34B9F" w:rsidRDefault="00C54961" w:rsidP="00B66507">
            <w:pPr>
              <w:widowControl w:val="0"/>
              <w:overflowPunct w:val="0"/>
              <w:adjustRightInd w:val="0"/>
              <w:jc w:val="both"/>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Develop a comprehensive roadmap though a consultative process for the year 2025 along with the required resources </w:t>
            </w:r>
          </w:p>
        </w:tc>
        <w:tc>
          <w:tcPr>
            <w:tcW w:w="1331" w:type="dxa"/>
          </w:tcPr>
          <w:p w14:paraId="13A3DAB1" w14:textId="0F42A9EC" w:rsidR="00305147" w:rsidRDefault="00C54961" w:rsidP="00E736A8">
            <w:pPr>
              <w:tabs>
                <w:tab w:val="left" w:pos="450"/>
              </w:tabs>
              <w:spacing w:before="240" w:after="240"/>
              <w:jc w:val="center"/>
              <w:rPr>
                <w:rFonts w:asciiTheme="majorBidi" w:hAnsiTheme="majorBidi" w:cstheme="majorBidi"/>
                <w:sz w:val="24"/>
                <w:szCs w:val="24"/>
              </w:rPr>
            </w:pPr>
            <w:r>
              <w:rPr>
                <w:rFonts w:asciiTheme="majorBidi" w:hAnsiTheme="majorBidi" w:cstheme="majorBidi"/>
                <w:sz w:val="24"/>
                <w:szCs w:val="24"/>
              </w:rPr>
              <w:t xml:space="preserve">22 days  </w:t>
            </w:r>
          </w:p>
        </w:tc>
        <w:tc>
          <w:tcPr>
            <w:tcW w:w="1341" w:type="dxa"/>
            <w:vAlign w:val="center"/>
          </w:tcPr>
          <w:p w14:paraId="100968EF" w14:textId="0FC798E5" w:rsidR="00305147" w:rsidRDefault="00305147" w:rsidP="00305147">
            <w:pPr>
              <w:tabs>
                <w:tab w:val="left" w:pos="450"/>
              </w:tabs>
              <w:spacing w:before="240" w:after="240"/>
              <w:rPr>
                <w:rFonts w:asciiTheme="majorBidi" w:hAnsiTheme="majorBidi" w:cstheme="majorBidi"/>
                <w:sz w:val="24"/>
                <w:szCs w:val="24"/>
              </w:rPr>
            </w:pPr>
            <w:r>
              <w:rPr>
                <w:rFonts w:asciiTheme="majorBidi" w:hAnsiTheme="majorBidi" w:cstheme="majorBidi"/>
                <w:sz w:val="24"/>
                <w:szCs w:val="24"/>
              </w:rPr>
              <w:t>31</w:t>
            </w:r>
            <w:r w:rsidRPr="00305147">
              <w:rPr>
                <w:rFonts w:asciiTheme="majorBidi" w:hAnsiTheme="majorBidi" w:cstheme="majorBidi"/>
                <w:sz w:val="24"/>
                <w:szCs w:val="24"/>
                <w:vertAlign w:val="superscript"/>
              </w:rPr>
              <w:t>st</w:t>
            </w:r>
            <w:r>
              <w:rPr>
                <w:rFonts w:asciiTheme="majorBidi" w:hAnsiTheme="majorBidi" w:cstheme="majorBidi"/>
                <w:sz w:val="24"/>
                <w:szCs w:val="24"/>
              </w:rPr>
              <w:t xml:space="preserve"> December 2024 </w:t>
            </w:r>
          </w:p>
        </w:tc>
        <w:tc>
          <w:tcPr>
            <w:tcW w:w="1923" w:type="dxa"/>
            <w:vMerge/>
            <w:vAlign w:val="center"/>
          </w:tcPr>
          <w:p w14:paraId="540B47E1" w14:textId="77777777" w:rsidR="00305147" w:rsidRPr="00D34B9F" w:rsidRDefault="00305147" w:rsidP="00B66507">
            <w:pPr>
              <w:tabs>
                <w:tab w:val="left" w:pos="450"/>
              </w:tabs>
              <w:spacing w:before="240" w:after="240"/>
              <w:jc w:val="both"/>
              <w:rPr>
                <w:rFonts w:asciiTheme="majorBidi" w:hAnsiTheme="majorBidi" w:cstheme="majorBidi"/>
                <w:sz w:val="24"/>
                <w:szCs w:val="24"/>
              </w:rPr>
            </w:pPr>
          </w:p>
        </w:tc>
      </w:tr>
    </w:tbl>
    <w:p w14:paraId="7A8A3A47" w14:textId="0B18C4CC" w:rsidR="00741E67" w:rsidRDefault="00741E67" w:rsidP="00640204">
      <w:pPr>
        <w:jc w:val="both"/>
        <w:rPr>
          <w:rFonts w:asciiTheme="majorBidi" w:hAnsiTheme="majorBidi" w:cstheme="majorBidi"/>
          <w:sz w:val="24"/>
          <w:szCs w:val="24"/>
        </w:rPr>
      </w:pPr>
    </w:p>
    <w:p w14:paraId="242D9F2E" w14:textId="77777777" w:rsidR="00D34B9F" w:rsidRPr="00D34B9F" w:rsidRDefault="00D34B9F" w:rsidP="00640204">
      <w:pPr>
        <w:jc w:val="both"/>
        <w:rPr>
          <w:rFonts w:asciiTheme="majorBidi" w:hAnsiTheme="majorBidi" w:cstheme="majorBidi"/>
          <w:sz w:val="24"/>
          <w:szCs w:val="24"/>
        </w:rPr>
      </w:pPr>
    </w:p>
    <w:p w14:paraId="683B9E2F" w14:textId="564D011A" w:rsidR="00A92E8C" w:rsidRPr="00D34B9F" w:rsidRDefault="00A92E8C" w:rsidP="00E27956">
      <w:pPr>
        <w:pStyle w:val="ListParagraph"/>
        <w:widowControl w:val="0"/>
        <w:numPr>
          <w:ilvl w:val="0"/>
          <w:numId w:val="2"/>
        </w:numPr>
        <w:tabs>
          <w:tab w:val="left" w:pos="450"/>
        </w:tabs>
        <w:overflowPunct w:val="0"/>
        <w:adjustRightInd w:val="0"/>
        <w:jc w:val="both"/>
        <w:rPr>
          <w:rFonts w:asciiTheme="majorBidi" w:hAnsiTheme="majorBidi" w:cstheme="majorBidi"/>
          <w:b/>
          <w:bCs/>
          <w:sz w:val="24"/>
          <w:szCs w:val="24"/>
        </w:rPr>
      </w:pPr>
      <w:r w:rsidRPr="00D34B9F">
        <w:rPr>
          <w:rFonts w:asciiTheme="majorBidi" w:hAnsiTheme="majorBidi" w:cstheme="majorBidi"/>
          <w:b/>
          <w:bCs/>
          <w:sz w:val="24"/>
          <w:szCs w:val="24"/>
        </w:rPr>
        <w:t>Institutional Arrangement</w:t>
      </w:r>
      <w:r w:rsidR="00451CCB">
        <w:rPr>
          <w:rFonts w:asciiTheme="majorBidi" w:hAnsiTheme="majorBidi" w:cstheme="majorBidi"/>
          <w:b/>
          <w:bCs/>
          <w:szCs w:val="24"/>
          <w:lang w:val="en-GB"/>
        </w:rPr>
        <w:t>:</w:t>
      </w:r>
    </w:p>
    <w:p w14:paraId="51B94A83" w14:textId="36AB9F09" w:rsidR="005E77A2" w:rsidRPr="00D34B9F" w:rsidRDefault="00B66507"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Chairperson NCSW and </w:t>
      </w:r>
      <w:r w:rsidR="00392B2A">
        <w:rPr>
          <w:rFonts w:asciiTheme="majorBidi" w:eastAsia="Arial" w:hAnsiTheme="majorBidi" w:cstheme="majorBidi"/>
          <w:sz w:val="24"/>
          <w:szCs w:val="24"/>
        </w:rPr>
        <w:t xml:space="preserve">Gender Specialist/ Gender Analyst </w:t>
      </w:r>
      <w:r w:rsidR="00E11C3A">
        <w:rPr>
          <w:rFonts w:asciiTheme="majorBidi" w:eastAsia="Arial" w:hAnsiTheme="majorBidi" w:cstheme="majorBidi"/>
          <w:sz w:val="24"/>
          <w:szCs w:val="24"/>
        </w:rPr>
        <w:t>UNDP Pakistan,</w:t>
      </w:r>
      <w:r w:rsidR="00BB78E6" w:rsidRPr="00D34B9F">
        <w:rPr>
          <w:rFonts w:asciiTheme="majorBidi" w:eastAsia="Arial" w:hAnsiTheme="majorBidi" w:cstheme="majorBidi"/>
          <w:sz w:val="24"/>
          <w:szCs w:val="24"/>
        </w:rPr>
        <w:t xml:space="preserve"> </w:t>
      </w:r>
      <w:r w:rsidR="005E77A2" w:rsidRPr="00D34B9F">
        <w:rPr>
          <w:rFonts w:asciiTheme="majorBidi" w:eastAsia="Arial" w:hAnsiTheme="majorBidi" w:cstheme="majorBidi"/>
          <w:sz w:val="24"/>
          <w:szCs w:val="24"/>
        </w:rPr>
        <w:t xml:space="preserve">will directly supervise the Contractor, and he/she will be directly responsible </w:t>
      </w:r>
      <w:r w:rsidR="00BB78E6" w:rsidRPr="00D34B9F">
        <w:rPr>
          <w:rFonts w:asciiTheme="majorBidi" w:eastAsia="Arial" w:hAnsiTheme="majorBidi" w:cstheme="majorBidi"/>
          <w:sz w:val="24"/>
          <w:szCs w:val="24"/>
        </w:rPr>
        <w:t>for</w:t>
      </w:r>
      <w:r w:rsidR="005E77A2" w:rsidRPr="00D34B9F">
        <w:rPr>
          <w:rFonts w:asciiTheme="majorBidi" w:eastAsia="Arial" w:hAnsiTheme="majorBidi" w:cstheme="majorBidi"/>
          <w:sz w:val="24"/>
          <w:szCs w:val="24"/>
        </w:rPr>
        <w:t xml:space="preserve">, reporting to, </w:t>
      </w:r>
      <w:r w:rsidR="00BB78E6" w:rsidRPr="00D34B9F">
        <w:rPr>
          <w:rFonts w:asciiTheme="majorBidi" w:eastAsia="Arial" w:hAnsiTheme="majorBidi" w:cstheme="majorBidi"/>
          <w:sz w:val="24"/>
          <w:szCs w:val="24"/>
        </w:rPr>
        <w:t xml:space="preserve">and </w:t>
      </w:r>
      <w:r w:rsidR="005E77A2" w:rsidRPr="00D34B9F">
        <w:rPr>
          <w:rFonts w:asciiTheme="majorBidi" w:eastAsia="Arial" w:hAnsiTheme="majorBidi" w:cstheme="majorBidi"/>
          <w:sz w:val="24"/>
          <w:szCs w:val="24"/>
        </w:rPr>
        <w:t>seeking approval/acceptance of output from the</w:t>
      </w:r>
      <w:r w:rsidR="00BB78E6" w:rsidRPr="00D34B9F">
        <w:rPr>
          <w:rFonts w:asciiTheme="majorBidi" w:eastAsia="Arial" w:hAnsiTheme="majorBidi" w:cstheme="majorBidi"/>
          <w:sz w:val="24"/>
          <w:szCs w:val="24"/>
        </w:rPr>
        <w:t>m</w:t>
      </w:r>
      <w:r w:rsidR="005E77A2" w:rsidRPr="00D34B9F">
        <w:rPr>
          <w:rFonts w:asciiTheme="majorBidi" w:eastAsia="Arial" w:hAnsiTheme="majorBidi" w:cstheme="majorBidi"/>
          <w:sz w:val="24"/>
          <w:szCs w:val="24"/>
        </w:rPr>
        <w:t xml:space="preserve">. </w:t>
      </w:r>
    </w:p>
    <w:p w14:paraId="4C6C72A2" w14:textId="48D980B0" w:rsidR="005E77A2" w:rsidRPr="00D34B9F" w:rsidRDefault="00BB78E6"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The </w:t>
      </w:r>
      <w:r w:rsidR="00C54961">
        <w:rPr>
          <w:rFonts w:asciiTheme="majorBidi" w:eastAsia="Arial" w:hAnsiTheme="majorBidi" w:cstheme="majorBidi"/>
          <w:sz w:val="24"/>
          <w:szCs w:val="24"/>
        </w:rPr>
        <w:t xml:space="preserve">deliverables will be delivered on the monthly basis, therefore, The contractor will </w:t>
      </w:r>
      <w:proofErr w:type="gramStart"/>
      <w:r w:rsidR="00C54961">
        <w:rPr>
          <w:rFonts w:asciiTheme="majorBidi" w:eastAsia="Arial" w:hAnsiTheme="majorBidi" w:cstheme="majorBidi"/>
          <w:sz w:val="24"/>
          <w:szCs w:val="24"/>
        </w:rPr>
        <w:t>be</w:t>
      </w:r>
      <w:proofErr w:type="gramEnd"/>
      <w:r w:rsidR="00C54961">
        <w:rPr>
          <w:rFonts w:asciiTheme="majorBidi" w:eastAsia="Arial" w:hAnsiTheme="majorBidi" w:cstheme="majorBidi"/>
          <w:sz w:val="24"/>
          <w:szCs w:val="24"/>
        </w:rPr>
        <w:t xml:space="preserve"> </w:t>
      </w:r>
      <w:r w:rsidR="005E77A2" w:rsidRPr="00D34B9F">
        <w:rPr>
          <w:rFonts w:asciiTheme="majorBidi" w:eastAsia="Arial" w:hAnsiTheme="majorBidi" w:cstheme="majorBidi"/>
          <w:sz w:val="24"/>
          <w:szCs w:val="24"/>
        </w:rPr>
        <w:t xml:space="preserve"> </w:t>
      </w:r>
    </w:p>
    <w:p w14:paraId="332B7F7C" w14:textId="43607E20" w:rsidR="00A258FF" w:rsidRPr="00D34B9F" w:rsidRDefault="005E77A2" w:rsidP="00A258FF">
      <w:pPr>
        <w:pStyle w:val="ListParagraph"/>
        <w:widowControl w:val="0"/>
        <w:numPr>
          <w:ilvl w:val="0"/>
          <w:numId w:val="30"/>
        </w:numPr>
        <w:overflowPunct w:val="0"/>
        <w:adjustRightInd w:val="0"/>
        <w:spacing w:after="0"/>
        <w:jc w:val="both"/>
        <w:rPr>
          <w:rFonts w:asciiTheme="majorBidi" w:eastAsia="Arial" w:hAnsiTheme="majorBidi" w:cstheme="majorBidi"/>
          <w:sz w:val="24"/>
          <w:szCs w:val="24"/>
        </w:rPr>
      </w:pPr>
      <w:r w:rsidRPr="00D34B9F">
        <w:rPr>
          <w:rFonts w:asciiTheme="majorBidi" w:eastAsia="Arial" w:hAnsiTheme="majorBidi" w:cstheme="majorBidi"/>
          <w:sz w:val="24"/>
          <w:szCs w:val="24"/>
        </w:rPr>
        <w:t xml:space="preserve">The Contractor is expected to </w:t>
      </w:r>
      <w:r w:rsidR="0052382A" w:rsidRPr="00D34B9F">
        <w:rPr>
          <w:rFonts w:asciiTheme="majorBidi" w:eastAsia="Arial" w:hAnsiTheme="majorBidi" w:cstheme="majorBidi"/>
          <w:sz w:val="24"/>
          <w:szCs w:val="24"/>
        </w:rPr>
        <w:t xml:space="preserve">have a close </w:t>
      </w:r>
      <w:r w:rsidRPr="00D34B9F">
        <w:rPr>
          <w:rFonts w:asciiTheme="majorBidi" w:eastAsia="Arial" w:hAnsiTheme="majorBidi" w:cstheme="majorBidi"/>
          <w:sz w:val="24"/>
          <w:szCs w:val="24"/>
        </w:rPr>
        <w:t xml:space="preserve">liaise/interact/collaborate/meet with the </w:t>
      </w:r>
      <w:r w:rsidR="00451CCB">
        <w:rPr>
          <w:rFonts w:asciiTheme="majorBidi" w:eastAsia="Arial" w:hAnsiTheme="majorBidi" w:cstheme="majorBidi"/>
          <w:sz w:val="24"/>
          <w:szCs w:val="24"/>
        </w:rPr>
        <w:t>focal point at NCSW</w:t>
      </w:r>
      <w:r w:rsidR="00E11C3A">
        <w:rPr>
          <w:rFonts w:asciiTheme="majorBidi" w:eastAsia="Arial" w:hAnsiTheme="majorBidi" w:cstheme="majorBidi"/>
          <w:sz w:val="24"/>
          <w:szCs w:val="24"/>
        </w:rPr>
        <w:t>, consortium partners</w:t>
      </w:r>
      <w:r w:rsidR="00BB78E6" w:rsidRPr="00D34B9F">
        <w:rPr>
          <w:rFonts w:asciiTheme="majorBidi" w:eastAsia="Arial" w:hAnsiTheme="majorBidi" w:cstheme="majorBidi"/>
          <w:sz w:val="24"/>
          <w:szCs w:val="24"/>
        </w:rPr>
        <w:t xml:space="preserve"> and </w:t>
      </w:r>
      <w:r w:rsidR="00451CCB">
        <w:rPr>
          <w:rFonts w:asciiTheme="majorBidi" w:eastAsia="Arial" w:hAnsiTheme="majorBidi" w:cstheme="majorBidi"/>
          <w:sz w:val="24"/>
          <w:szCs w:val="24"/>
        </w:rPr>
        <w:t xml:space="preserve">other </w:t>
      </w:r>
      <w:r w:rsidRPr="00D34B9F">
        <w:rPr>
          <w:rFonts w:asciiTheme="majorBidi" w:eastAsia="Arial" w:hAnsiTheme="majorBidi" w:cstheme="majorBidi"/>
          <w:sz w:val="24"/>
          <w:szCs w:val="24"/>
        </w:rPr>
        <w:t xml:space="preserve">relevant stakeholders. </w:t>
      </w:r>
    </w:p>
    <w:p w14:paraId="5850B0DB" w14:textId="77777777" w:rsidR="0052382A" w:rsidRPr="00D34B9F" w:rsidRDefault="0052382A" w:rsidP="0052382A">
      <w:pPr>
        <w:pStyle w:val="ListParagraph"/>
        <w:widowControl w:val="0"/>
        <w:overflowPunct w:val="0"/>
        <w:adjustRightInd w:val="0"/>
        <w:spacing w:after="0"/>
        <w:ind w:left="1080"/>
        <w:jc w:val="both"/>
        <w:rPr>
          <w:rFonts w:asciiTheme="majorBidi" w:eastAsia="Arial" w:hAnsiTheme="majorBidi" w:cstheme="majorBidi"/>
          <w:sz w:val="24"/>
          <w:szCs w:val="24"/>
        </w:rPr>
      </w:pPr>
    </w:p>
    <w:p w14:paraId="3DB1258B" w14:textId="6330305D" w:rsidR="005E77A2" w:rsidRPr="00D34B9F" w:rsidRDefault="00A92E8C" w:rsidP="00CA50DB">
      <w:pPr>
        <w:pStyle w:val="ListParagraph"/>
        <w:widowControl w:val="0"/>
        <w:numPr>
          <w:ilvl w:val="0"/>
          <w:numId w:val="2"/>
        </w:numPr>
        <w:overflowPunct w:val="0"/>
        <w:adjustRightInd w:val="0"/>
        <w:spacing w:after="0"/>
        <w:jc w:val="both"/>
        <w:rPr>
          <w:rFonts w:asciiTheme="majorBidi" w:hAnsiTheme="majorBidi" w:cstheme="majorBidi"/>
          <w:b/>
          <w:bCs/>
          <w:sz w:val="24"/>
          <w:szCs w:val="24"/>
        </w:rPr>
      </w:pPr>
      <w:r w:rsidRPr="00D34B9F">
        <w:rPr>
          <w:rFonts w:asciiTheme="majorBidi" w:hAnsiTheme="majorBidi" w:cstheme="majorBidi"/>
          <w:b/>
          <w:bCs/>
          <w:sz w:val="24"/>
          <w:szCs w:val="24"/>
        </w:rPr>
        <w:t>Duration of the Work</w:t>
      </w:r>
      <w:r w:rsidR="00451CCB">
        <w:rPr>
          <w:rFonts w:asciiTheme="majorBidi" w:hAnsiTheme="majorBidi" w:cstheme="majorBidi"/>
          <w:b/>
          <w:bCs/>
          <w:szCs w:val="24"/>
          <w:lang w:val="en-GB"/>
        </w:rPr>
        <w:t>:</w:t>
      </w:r>
    </w:p>
    <w:p w14:paraId="686F6CC8" w14:textId="1EE2B882" w:rsidR="00B71A15" w:rsidRPr="00D34B9F" w:rsidRDefault="0052382A" w:rsidP="006402AC">
      <w:pPr>
        <w:pStyle w:val="ListParagraph"/>
        <w:numPr>
          <w:ilvl w:val="0"/>
          <w:numId w:val="31"/>
        </w:numPr>
        <w:spacing w:before="240"/>
        <w:jc w:val="both"/>
        <w:rPr>
          <w:rFonts w:asciiTheme="majorBidi" w:hAnsiTheme="majorBidi" w:cstheme="majorBidi"/>
          <w:sz w:val="24"/>
          <w:szCs w:val="24"/>
        </w:rPr>
      </w:pPr>
      <w:r w:rsidRPr="00D34B9F">
        <w:rPr>
          <w:rFonts w:asciiTheme="majorBidi" w:hAnsiTheme="majorBidi" w:cstheme="majorBidi"/>
          <w:sz w:val="24"/>
          <w:szCs w:val="24"/>
        </w:rPr>
        <w:t>The duration</w:t>
      </w:r>
      <w:r w:rsidR="00B71A15" w:rsidRPr="00D34B9F">
        <w:rPr>
          <w:rFonts w:asciiTheme="majorBidi" w:hAnsiTheme="majorBidi" w:cstheme="majorBidi"/>
          <w:sz w:val="24"/>
          <w:szCs w:val="24"/>
        </w:rPr>
        <w:t xml:space="preserve"> of </w:t>
      </w:r>
      <w:r w:rsidRPr="00D34B9F">
        <w:rPr>
          <w:rFonts w:asciiTheme="majorBidi" w:hAnsiTheme="majorBidi" w:cstheme="majorBidi"/>
          <w:sz w:val="24"/>
          <w:szCs w:val="24"/>
        </w:rPr>
        <w:t xml:space="preserve">the </w:t>
      </w:r>
      <w:r w:rsidR="00B71A15" w:rsidRPr="00D34B9F">
        <w:rPr>
          <w:rFonts w:asciiTheme="majorBidi" w:hAnsiTheme="majorBidi" w:cstheme="majorBidi"/>
          <w:sz w:val="24"/>
          <w:szCs w:val="24"/>
        </w:rPr>
        <w:t xml:space="preserve">contract is spread </w:t>
      </w:r>
      <w:r w:rsidR="00C54961">
        <w:rPr>
          <w:rFonts w:asciiTheme="majorBidi" w:hAnsiTheme="majorBidi" w:cstheme="majorBidi"/>
          <w:sz w:val="24"/>
          <w:szCs w:val="24"/>
        </w:rPr>
        <w:t>10.5</w:t>
      </w:r>
      <w:r w:rsidR="0043489D" w:rsidRPr="00D34B9F">
        <w:rPr>
          <w:rFonts w:asciiTheme="majorBidi" w:hAnsiTheme="majorBidi" w:cstheme="majorBidi"/>
          <w:sz w:val="24"/>
          <w:szCs w:val="24"/>
        </w:rPr>
        <w:t xml:space="preserve"> months </w:t>
      </w:r>
      <w:proofErr w:type="gramStart"/>
      <w:r w:rsidR="0043489D" w:rsidRPr="00D34B9F">
        <w:rPr>
          <w:rFonts w:asciiTheme="majorBidi" w:hAnsiTheme="majorBidi" w:cstheme="majorBidi"/>
          <w:sz w:val="24"/>
          <w:szCs w:val="24"/>
        </w:rPr>
        <w:t xml:space="preserve">( </w:t>
      </w:r>
      <w:r w:rsidR="00C54961">
        <w:rPr>
          <w:rFonts w:asciiTheme="majorBidi" w:hAnsiTheme="majorBidi" w:cstheme="majorBidi"/>
          <w:sz w:val="24"/>
          <w:szCs w:val="24"/>
        </w:rPr>
        <w:t>234</w:t>
      </w:r>
      <w:proofErr w:type="gramEnd"/>
      <w:r w:rsidR="00C54961">
        <w:rPr>
          <w:rFonts w:asciiTheme="majorBidi" w:hAnsiTheme="majorBidi" w:cstheme="majorBidi"/>
          <w:sz w:val="24"/>
          <w:szCs w:val="24"/>
        </w:rPr>
        <w:t xml:space="preserve"> </w:t>
      </w:r>
      <w:r w:rsidR="0043489D" w:rsidRPr="00D34B9F">
        <w:rPr>
          <w:rFonts w:asciiTheme="majorBidi" w:hAnsiTheme="majorBidi" w:cstheme="majorBidi"/>
          <w:sz w:val="24"/>
          <w:szCs w:val="24"/>
        </w:rPr>
        <w:t xml:space="preserve">days). </w:t>
      </w:r>
    </w:p>
    <w:p w14:paraId="70420826" w14:textId="4C6DEDA9" w:rsidR="00FE1ECA" w:rsidRPr="00D34B9F" w:rsidRDefault="0052382A" w:rsidP="00A258FF">
      <w:pPr>
        <w:pStyle w:val="ListParagraph"/>
        <w:numPr>
          <w:ilvl w:val="0"/>
          <w:numId w:val="31"/>
        </w:numPr>
        <w:spacing w:before="240"/>
        <w:jc w:val="both"/>
        <w:rPr>
          <w:rFonts w:asciiTheme="majorBidi" w:hAnsiTheme="majorBidi" w:cstheme="majorBidi"/>
          <w:sz w:val="24"/>
          <w:szCs w:val="24"/>
        </w:rPr>
      </w:pPr>
      <w:r w:rsidRPr="00D34B9F">
        <w:rPr>
          <w:rFonts w:asciiTheme="majorBidi" w:hAnsiTheme="majorBidi" w:cstheme="majorBidi"/>
          <w:sz w:val="24"/>
          <w:szCs w:val="24"/>
        </w:rPr>
        <w:t>The estimated</w:t>
      </w:r>
      <w:r w:rsidR="007F247D" w:rsidRPr="00D34B9F">
        <w:rPr>
          <w:rFonts w:asciiTheme="majorBidi" w:hAnsiTheme="majorBidi" w:cstheme="majorBidi"/>
          <w:sz w:val="24"/>
          <w:szCs w:val="24"/>
        </w:rPr>
        <w:t xml:space="preserve"> time for </w:t>
      </w:r>
      <w:proofErr w:type="spellStart"/>
      <w:r w:rsidR="00E11C3A">
        <w:rPr>
          <w:rFonts w:asciiTheme="majorBidi" w:hAnsiTheme="majorBidi" w:cstheme="majorBidi"/>
          <w:sz w:val="24"/>
          <w:szCs w:val="24"/>
        </w:rPr>
        <w:t>Tenchnical</w:t>
      </w:r>
      <w:proofErr w:type="spellEnd"/>
      <w:r w:rsidR="00E11C3A">
        <w:rPr>
          <w:rFonts w:asciiTheme="majorBidi" w:hAnsiTheme="majorBidi" w:cstheme="majorBidi"/>
          <w:sz w:val="24"/>
          <w:szCs w:val="24"/>
        </w:rPr>
        <w:t xml:space="preserve"> Review Group</w:t>
      </w:r>
      <w:r w:rsidR="00E11C3A" w:rsidRPr="00D34B9F">
        <w:rPr>
          <w:rFonts w:asciiTheme="majorBidi" w:hAnsiTheme="majorBidi" w:cstheme="majorBidi"/>
          <w:sz w:val="24"/>
          <w:szCs w:val="24"/>
        </w:rPr>
        <w:t xml:space="preserve"> </w:t>
      </w:r>
      <w:r w:rsidR="007F247D" w:rsidRPr="00D34B9F">
        <w:rPr>
          <w:rFonts w:asciiTheme="majorBidi" w:hAnsiTheme="majorBidi" w:cstheme="majorBidi"/>
          <w:sz w:val="24"/>
          <w:szCs w:val="24"/>
        </w:rPr>
        <w:t xml:space="preserve">to review outputs, give comments, </w:t>
      </w:r>
      <w:r w:rsidRPr="00D34B9F">
        <w:rPr>
          <w:rFonts w:asciiTheme="majorBidi" w:hAnsiTheme="majorBidi" w:cstheme="majorBidi"/>
          <w:sz w:val="24"/>
          <w:szCs w:val="24"/>
        </w:rPr>
        <w:t xml:space="preserve">and </w:t>
      </w:r>
      <w:r w:rsidR="007F247D" w:rsidRPr="00D34B9F">
        <w:rPr>
          <w:rFonts w:asciiTheme="majorBidi" w:hAnsiTheme="majorBidi" w:cstheme="majorBidi"/>
          <w:sz w:val="24"/>
          <w:szCs w:val="24"/>
        </w:rPr>
        <w:t>certify approval/acceptance of outputs</w:t>
      </w:r>
      <w:r w:rsidR="00900599">
        <w:rPr>
          <w:rFonts w:asciiTheme="majorBidi" w:hAnsiTheme="majorBidi" w:cstheme="majorBidi"/>
          <w:sz w:val="24"/>
          <w:szCs w:val="24"/>
        </w:rPr>
        <w:t xml:space="preserve"> is 5 days</w:t>
      </w:r>
      <w:r w:rsidR="007F247D" w:rsidRPr="00D34B9F">
        <w:rPr>
          <w:rFonts w:asciiTheme="majorBidi" w:hAnsiTheme="majorBidi" w:cstheme="majorBidi"/>
          <w:sz w:val="24"/>
          <w:szCs w:val="24"/>
        </w:rPr>
        <w:t>.</w:t>
      </w:r>
    </w:p>
    <w:p w14:paraId="189BB9EC" w14:textId="77777777" w:rsidR="00A258FF" w:rsidRPr="00D34B9F" w:rsidRDefault="00A258FF" w:rsidP="00A258FF">
      <w:pPr>
        <w:pStyle w:val="ListParagraph"/>
        <w:spacing w:before="240"/>
        <w:ind w:left="1080"/>
        <w:jc w:val="both"/>
        <w:rPr>
          <w:rFonts w:asciiTheme="majorBidi" w:hAnsiTheme="majorBidi" w:cstheme="majorBidi"/>
          <w:sz w:val="24"/>
          <w:szCs w:val="24"/>
        </w:rPr>
      </w:pPr>
    </w:p>
    <w:p w14:paraId="5DA9C5B2" w14:textId="047739C9" w:rsidR="00A92E8C" w:rsidRPr="00D34B9F" w:rsidRDefault="00A92E8C" w:rsidP="00CA50DB">
      <w:pPr>
        <w:pStyle w:val="ListParagraph"/>
        <w:numPr>
          <w:ilvl w:val="0"/>
          <w:numId w:val="2"/>
        </w:numPr>
        <w:jc w:val="both"/>
        <w:rPr>
          <w:rFonts w:asciiTheme="majorBidi" w:hAnsiTheme="majorBidi" w:cstheme="majorBidi"/>
          <w:b/>
          <w:bCs/>
          <w:sz w:val="24"/>
          <w:szCs w:val="24"/>
        </w:rPr>
      </w:pPr>
      <w:r w:rsidRPr="00D34B9F">
        <w:rPr>
          <w:rFonts w:asciiTheme="majorBidi" w:hAnsiTheme="majorBidi" w:cstheme="majorBidi"/>
          <w:b/>
          <w:bCs/>
          <w:sz w:val="24"/>
          <w:szCs w:val="24"/>
        </w:rPr>
        <w:t>Duty Station</w:t>
      </w:r>
      <w:r w:rsidR="00451CCB">
        <w:rPr>
          <w:rFonts w:asciiTheme="majorBidi" w:hAnsiTheme="majorBidi" w:cstheme="majorBidi"/>
          <w:b/>
          <w:bCs/>
          <w:szCs w:val="24"/>
          <w:lang w:val="en-GB"/>
        </w:rPr>
        <w:t>:</w:t>
      </w:r>
    </w:p>
    <w:p w14:paraId="64682C39" w14:textId="4D32674E" w:rsidR="005E77A2" w:rsidRPr="00D34B9F" w:rsidRDefault="005E77A2" w:rsidP="005D1D89">
      <w:pPr>
        <w:pStyle w:val="ListParagraph"/>
        <w:widowControl w:val="0"/>
        <w:overflowPunct w:val="0"/>
        <w:adjustRightInd w:val="0"/>
        <w:jc w:val="both"/>
        <w:rPr>
          <w:rFonts w:asciiTheme="majorBidi" w:hAnsiTheme="majorBidi" w:cstheme="majorBidi"/>
          <w:b/>
          <w:bCs/>
          <w:sz w:val="24"/>
          <w:szCs w:val="24"/>
        </w:rPr>
      </w:pPr>
      <w:r w:rsidRPr="00D34B9F">
        <w:rPr>
          <w:rFonts w:asciiTheme="majorBidi" w:hAnsiTheme="majorBidi" w:cstheme="majorBidi"/>
          <w:sz w:val="24"/>
          <w:szCs w:val="24"/>
        </w:rPr>
        <w:t>The Contractor’s duty station for the contract duration is Islamabad</w:t>
      </w:r>
      <w:r w:rsidR="00900599">
        <w:rPr>
          <w:rFonts w:asciiTheme="majorBidi" w:hAnsiTheme="majorBidi" w:cstheme="majorBidi"/>
          <w:sz w:val="24"/>
          <w:szCs w:val="24"/>
        </w:rPr>
        <w:t xml:space="preserve">. </w:t>
      </w:r>
    </w:p>
    <w:p w14:paraId="368AF501" w14:textId="77777777" w:rsidR="00BB5C0D" w:rsidRPr="00D34B9F" w:rsidRDefault="00BB5C0D" w:rsidP="00BB5C0D">
      <w:pPr>
        <w:pStyle w:val="ListParagraph"/>
        <w:ind w:left="1080"/>
        <w:rPr>
          <w:rFonts w:asciiTheme="majorBidi" w:hAnsiTheme="majorBidi" w:cstheme="majorBidi"/>
          <w:sz w:val="24"/>
          <w:szCs w:val="24"/>
        </w:rPr>
      </w:pPr>
    </w:p>
    <w:p w14:paraId="615351F7" w14:textId="2A5CD23D" w:rsidR="00A92E8C" w:rsidRPr="00D34B9F" w:rsidRDefault="00A92E8C" w:rsidP="005E77A2">
      <w:pPr>
        <w:pStyle w:val="p28"/>
        <w:numPr>
          <w:ilvl w:val="0"/>
          <w:numId w:val="2"/>
        </w:numPr>
        <w:tabs>
          <w:tab w:val="clear" w:pos="680"/>
          <w:tab w:val="clear" w:pos="1060"/>
        </w:tabs>
        <w:spacing w:line="276" w:lineRule="auto"/>
        <w:jc w:val="both"/>
        <w:rPr>
          <w:rFonts w:asciiTheme="majorBidi" w:hAnsiTheme="majorBidi" w:cstheme="majorBidi"/>
          <w:b/>
          <w:bCs/>
          <w:szCs w:val="24"/>
        </w:rPr>
      </w:pPr>
      <w:r w:rsidRPr="00D34B9F">
        <w:rPr>
          <w:rFonts w:asciiTheme="majorBidi" w:hAnsiTheme="majorBidi" w:cstheme="majorBidi"/>
          <w:b/>
          <w:bCs/>
          <w:szCs w:val="24"/>
        </w:rPr>
        <w:t xml:space="preserve"> Schedule of Payments</w:t>
      </w:r>
      <w:r w:rsidR="00451CCB">
        <w:rPr>
          <w:rFonts w:asciiTheme="majorBidi" w:hAnsiTheme="majorBidi" w:cstheme="majorBidi"/>
          <w:b/>
          <w:bCs/>
          <w:szCs w:val="24"/>
          <w:lang w:val="en-GB"/>
        </w:rPr>
        <w:t>:</w:t>
      </w:r>
    </w:p>
    <w:p w14:paraId="5B1A49F1" w14:textId="0DCB59AD" w:rsidR="00A258FF" w:rsidRPr="00451CCB" w:rsidRDefault="00A258FF" w:rsidP="00451CCB">
      <w:pPr>
        <w:pStyle w:val="p28"/>
        <w:ind w:left="720" w:firstLine="0"/>
        <w:jc w:val="both"/>
        <w:rPr>
          <w:rFonts w:asciiTheme="majorBidi" w:hAnsiTheme="majorBidi" w:cstheme="majorBidi"/>
          <w:bCs/>
          <w:szCs w:val="24"/>
        </w:rPr>
      </w:pPr>
      <w:r w:rsidRPr="00D34B9F">
        <w:rPr>
          <w:rFonts w:asciiTheme="majorBidi" w:hAnsiTheme="majorBidi" w:cstheme="majorBidi"/>
          <w:bCs/>
          <w:szCs w:val="24"/>
        </w:rPr>
        <w:t xml:space="preserve">Payment will be </w:t>
      </w:r>
      <w:r w:rsidR="00451CCB">
        <w:rPr>
          <w:rFonts w:asciiTheme="majorBidi" w:hAnsiTheme="majorBidi" w:cstheme="majorBidi"/>
          <w:bCs/>
          <w:szCs w:val="24"/>
        </w:rPr>
        <w:t>made</w:t>
      </w:r>
      <w:r w:rsidRPr="00D34B9F">
        <w:rPr>
          <w:rFonts w:asciiTheme="majorBidi" w:hAnsiTheme="majorBidi" w:cstheme="majorBidi"/>
          <w:bCs/>
          <w:szCs w:val="24"/>
        </w:rPr>
        <w:t xml:space="preserve"> upon receipt of deliverables as under:</w:t>
      </w:r>
    </w:p>
    <w:p w14:paraId="16895EB8" w14:textId="77777777" w:rsidR="00CE52E7" w:rsidRPr="00D34B9F" w:rsidRDefault="00CE52E7" w:rsidP="00107087">
      <w:pPr>
        <w:pStyle w:val="p28"/>
        <w:tabs>
          <w:tab w:val="clear" w:pos="680"/>
          <w:tab w:val="clear" w:pos="1060"/>
        </w:tabs>
        <w:spacing w:line="276" w:lineRule="auto"/>
        <w:jc w:val="both"/>
        <w:rPr>
          <w:rFonts w:asciiTheme="majorBidi" w:hAnsiTheme="majorBidi" w:cstheme="majorBidi"/>
          <w:b/>
          <w:bCs/>
          <w:szCs w:val="24"/>
        </w:rPr>
      </w:pPr>
    </w:p>
    <w:tbl>
      <w:tblPr>
        <w:tblStyle w:val="TableGrid"/>
        <w:tblW w:w="0" w:type="auto"/>
        <w:tblInd w:w="279" w:type="dxa"/>
        <w:tblLook w:val="04A0" w:firstRow="1" w:lastRow="0" w:firstColumn="1" w:lastColumn="0" w:noHBand="0" w:noVBand="1"/>
      </w:tblPr>
      <w:tblGrid>
        <w:gridCol w:w="7641"/>
        <w:gridCol w:w="1430"/>
      </w:tblGrid>
      <w:tr w:rsidR="00107087" w:rsidRPr="00D34B9F" w14:paraId="0A2E22B6" w14:textId="77777777" w:rsidTr="00892EED">
        <w:trPr>
          <w:trHeight w:val="530"/>
        </w:trPr>
        <w:tc>
          <w:tcPr>
            <w:tcW w:w="7641" w:type="dxa"/>
            <w:vAlign w:val="center"/>
          </w:tcPr>
          <w:p w14:paraId="10438D96" w14:textId="4E156849" w:rsidR="00107087" w:rsidRPr="00D34B9F" w:rsidRDefault="00107087" w:rsidP="00892EED">
            <w:pPr>
              <w:tabs>
                <w:tab w:val="left" w:pos="450"/>
              </w:tabs>
              <w:jc w:val="center"/>
              <w:rPr>
                <w:rFonts w:asciiTheme="majorBidi" w:eastAsia="Times New Roman" w:hAnsiTheme="majorBidi" w:cstheme="majorBidi"/>
                <w:b/>
                <w:bCs/>
                <w:snapToGrid w:val="0"/>
                <w:sz w:val="24"/>
                <w:szCs w:val="24"/>
              </w:rPr>
            </w:pPr>
            <w:r w:rsidRPr="00D34B9F">
              <w:rPr>
                <w:rFonts w:asciiTheme="majorBidi" w:eastAsia="Times New Roman" w:hAnsiTheme="majorBidi" w:cstheme="majorBidi"/>
                <w:b/>
                <w:bCs/>
                <w:snapToGrid w:val="0"/>
                <w:sz w:val="24"/>
                <w:szCs w:val="24"/>
              </w:rPr>
              <w:t>Deliverables/ Outputs</w:t>
            </w:r>
            <w:r w:rsidR="00EC7CD2" w:rsidRPr="00D34B9F">
              <w:rPr>
                <w:rFonts w:asciiTheme="majorBidi" w:eastAsia="Times New Roman" w:hAnsiTheme="majorBidi" w:cstheme="majorBidi"/>
                <w:b/>
                <w:bCs/>
                <w:snapToGrid w:val="0"/>
                <w:sz w:val="24"/>
                <w:szCs w:val="24"/>
              </w:rPr>
              <w:t xml:space="preserve"> </w:t>
            </w:r>
          </w:p>
        </w:tc>
        <w:tc>
          <w:tcPr>
            <w:tcW w:w="1430" w:type="dxa"/>
            <w:vAlign w:val="center"/>
          </w:tcPr>
          <w:p w14:paraId="0A9B7D9A" w14:textId="77777777" w:rsidR="00107087" w:rsidRPr="00D34B9F" w:rsidRDefault="00107087" w:rsidP="00892EED">
            <w:pPr>
              <w:tabs>
                <w:tab w:val="left" w:pos="450"/>
              </w:tabs>
              <w:jc w:val="center"/>
              <w:rPr>
                <w:rFonts w:asciiTheme="majorBidi" w:eastAsia="Times New Roman" w:hAnsiTheme="majorBidi" w:cstheme="majorBidi"/>
                <w:b/>
                <w:bCs/>
                <w:snapToGrid w:val="0"/>
                <w:sz w:val="24"/>
                <w:szCs w:val="24"/>
              </w:rPr>
            </w:pPr>
            <w:r w:rsidRPr="00D34B9F">
              <w:rPr>
                <w:rFonts w:asciiTheme="majorBidi" w:eastAsia="Times New Roman" w:hAnsiTheme="majorBidi" w:cstheme="majorBidi"/>
                <w:b/>
                <w:bCs/>
                <w:snapToGrid w:val="0"/>
                <w:sz w:val="24"/>
                <w:szCs w:val="24"/>
              </w:rPr>
              <w:t>%age payment</w:t>
            </w:r>
          </w:p>
        </w:tc>
      </w:tr>
      <w:tr w:rsidR="00E736A8" w:rsidRPr="00D34B9F" w14:paraId="2C0B5658" w14:textId="77777777" w:rsidTr="00664622">
        <w:trPr>
          <w:trHeight w:val="215"/>
        </w:trPr>
        <w:tc>
          <w:tcPr>
            <w:tcW w:w="7641" w:type="dxa"/>
            <w:vAlign w:val="center"/>
          </w:tcPr>
          <w:p w14:paraId="56169BAE" w14:textId="52D955D5" w:rsidR="00E736A8" w:rsidRPr="00D34B9F" w:rsidRDefault="00E736A8" w:rsidP="00E736A8">
            <w:pPr>
              <w:tabs>
                <w:tab w:val="left" w:pos="450"/>
              </w:tabs>
              <w:jc w:val="both"/>
              <w:rPr>
                <w:rFonts w:asciiTheme="majorBidi" w:eastAsia="Times New Roman" w:hAnsiTheme="majorBidi" w:cstheme="majorBidi"/>
                <w:bCs/>
                <w:snapToGrid w:val="0"/>
                <w:sz w:val="24"/>
                <w:szCs w:val="24"/>
              </w:rPr>
            </w:pPr>
            <w:r w:rsidRPr="00D34B9F">
              <w:rPr>
                <w:rFonts w:asciiTheme="majorBidi" w:hAnsiTheme="majorBidi" w:cstheme="majorBidi"/>
                <w:sz w:val="24"/>
                <w:szCs w:val="24"/>
              </w:rPr>
              <w:t xml:space="preserve">Submission on Inception Report </w:t>
            </w:r>
          </w:p>
        </w:tc>
        <w:tc>
          <w:tcPr>
            <w:tcW w:w="1430" w:type="dxa"/>
          </w:tcPr>
          <w:p w14:paraId="3C5F389B" w14:textId="38E6ED84" w:rsidR="00E736A8" w:rsidRPr="00D34B9F" w:rsidRDefault="00E736A8" w:rsidP="00E736A8">
            <w:pPr>
              <w:tabs>
                <w:tab w:val="left" w:pos="450"/>
              </w:tabs>
              <w:jc w:val="center"/>
              <w:rPr>
                <w:rFonts w:asciiTheme="majorBidi" w:eastAsia="Times New Roman" w:hAnsiTheme="majorBidi" w:cstheme="majorBidi"/>
                <w:bCs/>
                <w:snapToGrid w:val="0"/>
                <w:sz w:val="24"/>
                <w:szCs w:val="24"/>
              </w:rPr>
            </w:pPr>
          </w:p>
        </w:tc>
      </w:tr>
      <w:tr w:rsidR="001537C4" w:rsidRPr="00D34B9F" w14:paraId="4D16136B" w14:textId="77777777" w:rsidTr="00664622">
        <w:tc>
          <w:tcPr>
            <w:tcW w:w="7641" w:type="dxa"/>
            <w:vAlign w:val="center"/>
          </w:tcPr>
          <w:p w14:paraId="6DF42686" w14:textId="73214902" w:rsidR="001537C4" w:rsidRPr="00D34B9F" w:rsidRDefault="001537C4" w:rsidP="001537C4">
            <w:pPr>
              <w:tabs>
                <w:tab w:val="left" w:pos="450"/>
              </w:tabs>
              <w:jc w:val="both"/>
              <w:rPr>
                <w:rFonts w:asciiTheme="majorBidi" w:eastAsia="Times New Roman" w:hAnsiTheme="majorBidi" w:cstheme="majorBidi"/>
                <w:bCs/>
                <w:snapToGrid w:val="0"/>
                <w:sz w:val="24"/>
                <w:szCs w:val="24"/>
              </w:rPr>
            </w:pPr>
            <w:r>
              <w:rPr>
                <w:rFonts w:asciiTheme="majorBidi" w:hAnsiTheme="majorBidi" w:cstheme="majorBidi"/>
                <w:sz w:val="24"/>
                <w:szCs w:val="24"/>
              </w:rPr>
              <w:t xml:space="preserve">Develop and finalize a National Framework </w:t>
            </w:r>
          </w:p>
        </w:tc>
        <w:tc>
          <w:tcPr>
            <w:tcW w:w="1430" w:type="dxa"/>
          </w:tcPr>
          <w:p w14:paraId="4A76DD56" w14:textId="0E32A6A4"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17A26392" w14:textId="77777777" w:rsidTr="00664622">
        <w:tc>
          <w:tcPr>
            <w:tcW w:w="7641" w:type="dxa"/>
            <w:vAlign w:val="center"/>
          </w:tcPr>
          <w:p w14:paraId="30D99547" w14:textId="5EFAD06E" w:rsidR="001537C4" w:rsidRPr="00D34B9F" w:rsidRDefault="001537C4" w:rsidP="001537C4">
            <w:pPr>
              <w:tabs>
                <w:tab w:val="left" w:pos="450"/>
              </w:tabs>
              <w:jc w:val="both"/>
              <w:rPr>
                <w:rFonts w:asciiTheme="majorBidi" w:hAnsiTheme="majorBidi" w:cstheme="majorBidi"/>
                <w:bCs/>
                <w:sz w:val="24"/>
                <w:szCs w:val="24"/>
              </w:rPr>
            </w:pPr>
            <w:r>
              <w:rPr>
                <w:rFonts w:asciiTheme="majorBidi" w:hAnsiTheme="majorBidi" w:cstheme="majorBidi"/>
                <w:sz w:val="24"/>
                <w:szCs w:val="24"/>
              </w:rPr>
              <w:lastRenderedPageBreak/>
              <w:t>Develop a stakeholder mapping matrix</w:t>
            </w:r>
          </w:p>
        </w:tc>
        <w:tc>
          <w:tcPr>
            <w:tcW w:w="1430" w:type="dxa"/>
          </w:tcPr>
          <w:p w14:paraId="26409BB6" w14:textId="482F9235"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74F8C2B7" w14:textId="77777777" w:rsidTr="00664622">
        <w:tc>
          <w:tcPr>
            <w:tcW w:w="7641" w:type="dxa"/>
            <w:vAlign w:val="center"/>
          </w:tcPr>
          <w:p w14:paraId="5BBE9909" w14:textId="008F6B17" w:rsidR="001537C4" w:rsidRPr="00D34B9F" w:rsidRDefault="001537C4" w:rsidP="001537C4">
            <w:pPr>
              <w:tabs>
                <w:tab w:val="left" w:pos="450"/>
              </w:tabs>
              <w:jc w:val="both"/>
              <w:rPr>
                <w:rFonts w:asciiTheme="majorBidi" w:hAnsiTheme="majorBidi" w:cstheme="majorBidi"/>
                <w:bCs/>
                <w:sz w:val="24"/>
                <w:szCs w:val="24"/>
              </w:rPr>
            </w:pPr>
            <w:r>
              <w:rPr>
                <w:rFonts w:asciiTheme="majorBidi" w:hAnsiTheme="majorBidi" w:cstheme="majorBidi"/>
                <w:sz w:val="24"/>
                <w:szCs w:val="24"/>
              </w:rPr>
              <w:t xml:space="preserve">Develop a training </w:t>
            </w:r>
            <w:proofErr w:type="gramStart"/>
            <w:r>
              <w:rPr>
                <w:rFonts w:asciiTheme="majorBidi" w:hAnsiTheme="majorBidi" w:cstheme="majorBidi"/>
                <w:sz w:val="24"/>
                <w:szCs w:val="24"/>
              </w:rPr>
              <w:t>module  and</w:t>
            </w:r>
            <w:proofErr w:type="gramEnd"/>
            <w:r>
              <w:rPr>
                <w:rFonts w:asciiTheme="majorBidi" w:hAnsiTheme="majorBidi" w:cstheme="majorBidi"/>
                <w:sz w:val="24"/>
                <w:szCs w:val="24"/>
              </w:rPr>
              <w:t xml:space="preserve"> a presentation on the efficient use of digitalization for women</w:t>
            </w:r>
          </w:p>
        </w:tc>
        <w:tc>
          <w:tcPr>
            <w:tcW w:w="1430" w:type="dxa"/>
          </w:tcPr>
          <w:p w14:paraId="3A01DFF0" w14:textId="6408D0AC"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46CCCD61" w14:textId="77777777" w:rsidTr="00664622">
        <w:tc>
          <w:tcPr>
            <w:tcW w:w="7641" w:type="dxa"/>
            <w:vAlign w:val="center"/>
          </w:tcPr>
          <w:p w14:paraId="7A9FFA9C" w14:textId="205033CF" w:rsidR="001537C4" w:rsidRPr="00D34B9F" w:rsidRDefault="001537C4" w:rsidP="001537C4">
            <w:pPr>
              <w:tabs>
                <w:tab w:val="left" w:pos="450"/>
              </w:tabs>
              <w:jc w:val="both"/>
              <w:rPr>
                <w:rFonts w:asciiTheme="majorBidi" w:hAnsiTheme="majorBidi" w:cstheme="majorBidi"/>
                <w:bCs/>
                <w:sz w:val="24"/>
                <w:szCs w:val="24"/>
              </w:rPr>
            </w:pPr>
            <w:r>
              <w:rPr>
                <w:rFonts w:asciiTheme="majorBidi" w:eastAsia="Times New Roman" w:hAnsiTheme="majorBidi" w:cstheme="majorBidi"/>
                <w:sz w:val="24"/>
                <w:szCs w:val="24"/>
                <w:lang w:eastAsia="zh-CN"/>
              </w:rPr>
              <w:t>Develop a brief and comprehensive advocacy strategy on digital communication for women empowerment in Pakistan.</w:t>
            </w:r>
          </w:p>
        </w:tc>
        <w:tc>
          <w:tcPr>
            <w:tcW w:w="1430" w:type="dxa"/>
          </w:tcPr>
          <w:p w14:paraId="665E32B9" w14:textId="413A3305"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1CE825E6" w14:textId="77777777" w:rsidTr="00664622">
        <w:tc>
          <w:tcPr>
            <w:tcW w:w="7641" w:type="dxa"/>
            <w:vAlign w:val="center"/>
          </w:tcPr>
          <w:p w14:paraId="06D51462" w14:textId="2D8C5E3F" w:rsidR="001537C4" w:rsidRPr="00D34B9F" w:rsidRDefault="001537C4" w:rsidP="001537C4">
            <w:pPr>
              <w:tabs>
                <w:tab w:val="left" w:pos="450"/>
              </w:tabs>
              <w:jc w:val="both"/>
              <w:rPr>
                <w:rFonts w:asciiTheme="majorBidi" w:hAnsiTheme="majorBidi" w:cstheme="majorBidi"/>
                <w:bCs/>
                <w:sz w:val="24"/>
                <w:szCs w:val="24"/>
              </w:rPr>
            </w:pPr>
            <w:r>
              <w:rPr>
                <w:rFonts w:asciiTheme="majorBidi" w:eastAsia="Times New Roman" w:hAnsiTheme="majorBidi" w:cstheme="majorBidi"/>
                <w:sz w:val="24"/>
                <w:szCs w:val="24"/>
                <w:lang w:eastAsia="zh-CN"/>
              </w:rPr>
              <w:t xml:space="preserve">Develop a brief and comprehensive advocacy strategy on </w:t>
            </w:r>
            <w:r w:rsidRPr="00C25E76">
              <w:rPr>
                <w:rFonts w:asciiTheme="majorBidi" w:eastAsia="Times New Roman" w:hAnsiTheme="majorBidi" w:cstheme="majorBidi"/>
                <w:sz w:val="24"/>
                <w:szCs w:val="24"/>
                <w:lang w:eastAsia="zh-CN"/>
              </w:rPr>
              <w:t xml:space="preserve">Financial Inclusion of Women through digital technology </w:t>
            </w:r>
            <w:r>
              <w:rPr>
                <w:rFonts w:asciiTheme="majorBidi" w:eastAsia="Times New Roman" w:hAnsiTheme="majorBidi" w:cstheme="majorBidi"/>
                <w:sz w:val="24"/>
                <w:szCs w:val="24"/>
                <w:lang w:eastAsia="zh-CN"/>
              </w:rPr>
              <w:t>digital communication for women empowerment in Pakistan.</w:t>
            </w:r>
          </w:p>
        </w:tc>
        <w:tc>
          <w:tcPr>
            <w:tcW w:w="1430" w:type="dxa"/>
          </w:tcPr>
          <w:p w14:paraId="377BA14F" w14:textId="70C42D2A"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08C4A810" w14:textId="77777777" w:rsidTr="00664622">
        <w:tc>
          <w:tcPr>
            <w:tcW w:w="7641" w:type="dxa"/>
            <w:vAlign w:val="center"/>
          </w:tcPr>
          <w:p w14:paraId="336E2B6B" w14:textId="318F771A" w:rsidR="001537C4" w:rsidRPr="00D34B9F" w:rsidRDefault="001537C4" w:rsidP="001537C4">
            <w:pPr>
              <w:tabs>
                <w:tab w:val="left" w:pos="450"/>
              </w:tabs>
              <w:jc w:val="both"/>
              <w:rPr>
                <w:rFonts w:asciiTheme="majorBidi" w:hAnsiTheme="majorBidi" w:cstheme="majorBidi"/>
                <w:bCs/>
                <w:sz w:val="24"/>
                <w:szCs w:val="24"/>
              </w:rPr>
            </w:pPr>
            <w:r w:rsidRPr="00C25E76">
              <w:rPr>
                <w:rFonts w:asciiTheme="majorBidi" w:eastAsia="Times New Roman" w:hAnsiTheme="majorBidi" w:cstheme="majorBidi"/>
                <w:sz w:val="24"/>
                <w:szCs w:val="24"/>
                <w:lang w:eastAsia="zh-CN"/>
              </w:rPr>
              <w:t>Develop a brief and comprehensive advocacy strategy on women and Girls in online Learning of tools and technologies in Pakistan.</w:t>
            </w:r>
          </w:p>
        </w:tc>
        <w:tc>
          <w:tcPr>
            <w:tcW w:w="1430" w:type="dxa"/>
          </w:tcPr>
          <w:p w14:paraId="2484768C" w14:textId="3105A91B"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7B908363" w14:textId="77777777" w:rsidTr="00664622">
        <w:tc>
          <w:tcPr>
            <w:tcW w:w="7641" w:type="dxa"/>
            <w:vAlign w:val="center"/>
          </w:tcPr>
          <w:p w14:paraId="1FD5D33D" w14:textId="2851F09E" w:rsidR="001537C4" w:rsidRPr="00D34B9F" w:rsidRDefault="001537C4" w:rsidP="001537C4">
            <w:pPr>
              <w:tabs>
                <w:tab w:val="left" w:pos="450"/>
              </w:tabs>
              <w:jc w:val="both"/>
              <w:rPr>
                <w:rFonts w:asciiTheme="majorBidi" w:hAnsiTheme="majorBidi" w:cstheme="majorBidi"/>
                <w:bCs/>
                <w:sz w:val="24"/>
                <w:szCs w:val="24"/>
              </w:rPr>
            </w:pPr>
            <w:r w:rsidRPr="00C25E76">
              <w:rPr>
                <w:rFonts w:asciiTheme="majorBidi" w:eastAsia="Times New Roman" w:hAnsiTheme="majorBidi" w:cstheme="majorBidi"/>
                <w:sz w:val="24"/>
                <w:szCs w:val="24"/>
                <w:lang w:eastAsia="zh-CN"/>
              </w:rPr>
              <w:t xml:space="preserve">Develop a brief and comprehensive advocacy strategy on Technology </w:t>
            </w:r>
            <w:r>
              <w:rPr>
                <w:rFonts w:asciiTheme="majorBidi" w:eastAsia="Times New Roman" w:hAnsiTheme="majorBidi" w:cstheme="majorBidi"/>
                <w:sz w:val="24"/>
                <w:szCs w:val="24"/>
                <w:lang w:eastAsia="zh-CN"/>
              </w:rPr>
              <w:t>f</w:t>
            </w:r>
            <w:r w:rsidRPr="00C25E76">
              <w:rPr>
                <w:rFonts w:asciiTheme="majorBidi" w:eastAsia="Times New Roman" w:hAnsiTheme="majorBidi" w:cstheme="majorBidi"/>
                <w:sz w:val="24"/>
                <w:szCs w:val="24"/>
                <w:lang w:eastAsia="zh-CN"/>
              </w:rPr>
              <w:t xml:space="preserve">acilitated Gender-Based Violence and Prevention </w:t>
            </w:r>
            <w:r>
              <w:rPr>
                <w:rFonts w:asciiTheme="majorBidi" w:eastAsia="Times New Roman" w:hAnsiTheme="majorBidi" w:cstheme="majorBidi"/>
                <w:sz w:val="24"/>
                <w:szCs w:val="24"/>
                <w:lang w:eastAsia="zh-CN"/>
              </w:rPr>
              <w:t>in Pakistan.</w:t>
            </w:r>
          </w:p>
        </w:tc>
        <w:tc>
          <w:tcPr>
            <w:tcW w:w="1430" w:type="dxa"/>
          </w:tcPr>
          <w:p w14:paraId="6915920A" w14:textId="41354C99"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2B06E00B" w14:textId="77777777" w:rsidTr="00664622">
        <w:tc>
          <w:tcPr>
            <w:tcW w:w="7641" w:type="dxa"/>
            <w:vAlign w:val="center"/>
          </w:tcPr>
          <w:p w14:paraId="2DA82F91" w14:textId="5E3A98E6" w:rsidR="001537C4" w:rsidRPr="00D34B9F" w:rsidRDefault="001537C4" w:rsidP="001537C4">
            <w:pPr>
              <w:tabs>
                <w:tab w:val="left" w:pos="450"/>
              </w:tabs>
              <w:jc w:val="both"/>
              <w:rPr>
                <w:rFonts w:asciiTheme="majorBidi" w:hAnsiTheme="majorBidi" w:cstheme="majorBidi"/>
                <w:bCs/>
                <w:sz w:val="24"/>
                <w:szCs w:val="24"/>
              </w:rPr>
            </w:pPr>
            <w:r>
              <w:rPr>
                <w:rFonts w:asciiTheme="majorBidi" w:eastAsia="Times New Roman" w:hAnsiTheme="majorBidi" w:cstheme="majorBidi"/>
                <w:sz w:val="24"/>
                <w:szCs w:val="24"/>
                <w:lang w:eastAsia="zh-CN"/>
              </w:rPr>
              <w:t>Develop a proposal and budget plan</w:t>
            </w:r>
          </w:p>
        </w:tc>
        <w:tc>
          <w:tcPr>
            <w:tcW w:w="1430" w:type="dxa"/>
          </w:tcPr>
          <w:p w14:paraId="283597A2" w14:textId="34C8509D"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16EB17A6" w14:textId="77777777" w:rsidTr="00664622">
        <w:tc>
          <w:tcPr>
            <w:tcW w:w="7641" w:type="dxa"/>
            <w:vAlign w:val="center"/>
          </w:tcPr>
          <w:p w14:paraId="11414BCB" w14:textId="557BEDD6" w:rsidR="001537C4" w:rsidRPr="00D34B9F" w:rsidRDefault="001537C4" w:rsidP="001537C4">
            <w:pPr>
              <w:tabs>
                <w:tab w:val="left" w:pos="450"/>
              </w:tabs>
              <w:jc w:val="both"/>
              <w:rPr>
                <w:rFonts w:asciiTheme="majorBidi" w:hAnsiTheme="majorBidi" w:cstheme="majorBidi"/>
                <w:sz w:val="24"/>
                <w:szCs w:val="24"/>
              </w:rPr>
            </w:pPr>
            <w:r>
              <w:rPr>
                <w:rFonts w:asciiTheme="majorBidi" w:eastAsia="Times New Roman" w:hAnsiTheme="majorBidi" w:cstheme="majorBidi"/>
                <w:sz w:val="24"/>
                <w:szCs w:val="24"/>
                <w:lang w:eastAsia="zh-CN"/>
              </w:rPr>
              <w:t>Develop a partnership strategy for the donors</w:t>
            </w:r>
          </w:p>
        </w:tc>
        <w:tc>
          <w:tcPr>
            <w:tcW w:w="1430" w:type="dxa"/>
          </w:tcPr>
          <w:p w14:paraId="11056472" w14:textId="03C9785F"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r w:rsidR="001537C4" w:rsidRPr="00D34B9F" w14:paraId="0D6BBD03" w14:textId="77777777" w:rsidTr="00664622">
        <w:tc>
          <w:tcPr>
            <w:tcW w:w="7641" w:type="dxa"/>
            <w:vAlign w:val="center"/>
          </w:tcPr>
          <w:p w14:paraId="439D9B8B" w14:textId="211BF01C" w:rsidR="001537C4" w:rsidRPr="00D34B9F" w:rsidRDefault="001537C4" w:rsidP="001537C4">
            <w:pPr>
              <w:tabs>
                <w:tab w:val="left" w:pos="450"/>
              </w:tabs>
              <w:jc w:val="both"/>
              <w:rPr>
                <w:rFonts w:asciiTheme="majorBidi" w:eastAsia="Times New Roman" w:hAnsiTheme="majorBidi" w:cstheme="majorBidi"/>
                <w:bCs/>
                <w:snapToGrid w:val="0"/>
                <w:sz w:val="24"/>
                <w:szCs w:val="24"/>
              </w:rPr>
            </w:pPr>
            <w:r>
              <w:rPr>
                <w:rFonts w:asciiTheme="majorBidi" w:eastAsia="Times New Roman" w:hAnsiTheme="majorBidi" w:cstheme="majorBidi"/>
                <w:sz w:val="24"/>
                <w:szCs w:val="24"/>
                <w:lang w:eastAsia="zh-CN"/>
              </w:rPr>
              <w:t>Develop a comprehensive roadmap though a consultative process</w:t>
            </w:r>
          </w:p>
        </w:tc>
        <w:tc>
          <w:tcPr>
            <w:tcW w:w="1430" w:type="dxa"/>
          </w:tcPr>
          <w:p w14:paraId="1064FDDD" w14:textId="631B861D" w:rsidR="001537C4" w:rsidRPr="00D34B9F" w:rsidRDefault="001537C4" w:rsidP="001537C4">
            <w:pPr>
              <w:tabs>
                <w:tab w:val="left" w:pos="450"/>
              </w:tabs>
              <w:jc w:val="center"/>
              <w:rPr>
                <w:rFonts w:asciiTheme="majorBidi" w:eastAsia="Times New Roman" w:hAnsiTheme="majorBidi" w:cstheme="majorBidi"/>
                <w:bCs/>
                <w:snapToGrid w:val="0"/>
                <w:sz w:val="24"/>
                <w:szCs w:val="24"/>
              </w:rPr>
            </w:pPr>
          </w:p>
        </w:tc>
      </w:tr>
    </w:tbl>
    <w:p w14:paraId="249853D7" w14:textId="02D514D5" w:rsidR="00107087" w:rsidRPr="00D34B9F" w:rsidRDefault="00107087" w:rsidP="00107087">
      <w:pPr>
        <w:pStyle w:val="p28"/>
        <w:tabs>
          <w:tab w:val="clear" w:pos="680"/>
          <w:tab w:val="clear" w:pos="1060"/>
        </w:tabs>
        <w:spacing w:line="276" w:lineRule="auto"/>
        <w:jc w:val="both"/>
        <w:rPr>
          <w:rFonts w:asciiTheme="majorBidi" w:hAnsiTheme="majorBidi" w:cstheme="majorBidi"/>
          <w:b/>
          <w:bCs/>
          <w:szCs w:val="24"/>
        </w:rPr>
      </w:pPr>
    </w:p>
    <w:p w14:paraId="438CEBEC" w14:textId="77777777" w:rsidR="00107087" w:rsidRPr="00D34B9F" w:rsidRDefault="00107087" w:rsidP="00107087">
      <w:pPr>
        <w:pStyle w:val="p28"/>
        <w:tabs>
          <w:tab w:val="clear" w:pos="680"/>
          <w:tab w:val="clear" w:pos="1060"/>
        </w:tabs>
        <w:spacing w:line="276" w:lineRule="auto"/>
        <w:jc w:val="both"/>
        <w:rPr>
          <w:rFonts w:asciiTheme="majorBidi" w:hAnsiTheme="majorBidi" w:cstheme="majorBidi"/>
          <w:b/>
          <w:bCs/>
          <w:szCs w:val="24"/>
        </w:rPr>
      </w:pPr>
    </w:p>
    <w:p w14:paraId="6D6AFD59" w14:textId="2D7A4737" w:rsidR="00A258FF" w:rsidRPr="00D34B9F" w:rsidRDefault="00A258FF" w:rsidP="00A258FF">
      <w:pPr>
        <w:pStyle w:val="p28"/>
        <w:numPr>
          <w:ilvl w:val="0"/>
          <w:numId w:val="2"/>
        </w:numPr>
        <w:tabs>
          <w:tab w:val="clear" w:pos="680"/>
          <w:tab w:val="clear" w:pos="1060"/>
        </w:tabs>
        <w:spacing w:after="240" w:line="276" w:lineRule="auto"/>
        <w:jc w:val="both"/>
        <w:rPr>
          <w:rFonts w:asciiTheme="majorBidi" w:hAnsiTheme="majorBidi" w:cstheme="majorBidi"/>
          <w:b/>
          <w:bCs/>
          <w:szCs w:val="24"/>
        </w:rPr>
      </w:pPr>
      <w:r w:rsidRPr="00D34B9F">
        <w:rPr>
          <w:rFonts w:asciiTheme="majorBidi" w:hAnsiTheme="majorBidi" w:cstheme="majorBidi"/>
          <w:b/>
          <w:bCs/>
          <w:szCs w:val="24"/>
        </w:rPr>
        <w:t>Documents to be included when submitting the Proposals:</w:t>
      </w:r>
    </w:p>
    <w:p w14:paraId="3FA531D4" w14:textId="0D3D6721" w:rsidR="00107087" w:rsidRPr="00D34B9F" w:rsidRDefault="00107087" w:rsidP="003817D4">
      <w:pPr>
        <w:pStyle w:val="p28"/>
        <w:spacing w:after="240"/>
        <w:ind w:left="0" w:firstLine="0"/>
        <w:rPr>
          <w:rFonts w:asciiTheme="majorBidi" w:hAnsiTheme="majorBidi" w:cstheme="majorBidi"/>
          <w:szCs w:val="24"/>
        </w:rPr>
      </w:pPr>
      <w:r w:rsidRPr="00D34B9F">
        <w:rPr>
          <w:rFonts w:asciiTheme="majorBidi" w:hAnsiTheme="majorBidi" w:cstheme="majorBidi"/>
          <w:szCs w:val="24"/>
        </w:rPr>
        <w:tab/>
        <w:t>The following documents are requested:</w:t>
      </w:r>
    </w:p>
    <w:p w14:paraId="3F7577FE" w14:textId="77777777"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Duly accomplished Letter of Confirmation of Interest and Availability using the template provided by </w:t>
      </w:r>
      <w:proofErr w:type="gramStart"/>
      <w:r w:rsidRPr="00D34B9F">
        <w:rPr>
          <w:rFonts w:asciiTheme="majorBidi" w:hAnsiTheme="majorBidi" w:cstheme="majorBidi"/>
          <w:szCs w:val="24"/>
        </w:rPr>
        <w:t>UNDP;</w:t>
      </w:r>
      <w:proofErr w:type="gramEnd"/>
    </w:p>
    <w:p w14:paraId="18892D48" w14:textId="77777777"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Personal CV or P11, indicating all past experiences from similar projects, as well as the contact details (email and telephone number) and at least three (3) professional </w:t>
      </w:r>
      <w:proofErr w:type="gramStart"/>
      <w:r w:rsidRPr="00D34B9F">
        <w:rPr>
          <w:rFonts w:asciiTheme="majorBidi" w:hAnsiTheme="majorBidi" w:cstheme="majorBidi"/>
          <w:szCs w:val="24"/>
        </w:rPr>
        <w:t>references;</w:t>
      </w:r>
      <w:proofErr w:type="gramEnd"/>
    </w:p>
    <w:p w14:paraId="619AED1C" w14:textId="137595F4" w:rsidR="00107087" w:rsidRPr="00D34B9F"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 xml:space="preserve">Brief description of why the individual considers him/herself as the most suitable for the assignment, and a methodology and how </w:t>
      </w:r>
      <w:r w:rsidR="00900599">
        <w:rPr>
          <w:rFonts w:asciiTheme="majorBidi" w:hAnsiTheme="majorBidi" w:cstheme="majorBidi"/>
          <w:szCs w:val="24"/>
        </w:rPr>
        <w:t>she/he</w:t>
      </w:r>
      <w:r w:rsidRPr="00D34B9F">
        <w:rPr>
          <w:rFonts w:asciiTheme="majorBidi" w:hAnsiTheme="majorBidi" w:cstheme="majorBidi"/>
          <w:szCs w:val="24"/>
        </w:rPr>
        <w:t xml:space="preserve"> will approach and complete the assignment. </w:t>
      </w:r>
    </w:p>
    <w:p w14:paraId="0F872FBB" w14:textId="49DBFC60" w:rsidR="00107087" w:rsidRDefault="00107087" w:rsidP="00107087">
      <w:pPr>
        <w:pStyle w:val="p28"/>
        <w:numPr>
          <w:ilvl w:val="0"/>
          <w:numId w:val="32"/>
        </w:numPr>
        <w:spacing w:line="276" w:lineRule="auto"/>
        <w:rPr>
          <w:rFonts w:asciiTheme="majorBidi" w:hAnsiTheme="majorBidi" w:cstheme="majorBidi"/>
          <w:szCs w:val="24"/>
        </w:rPr>
      </w:pPr>
      <w:r w:rsidRPr="00D34B9F">
        <w:rPr>
          <w:rFonts w:asciiTheme="majorBidi" w:hAnsiTheme="majorBidi" w:cstheme="majorBidi"/>
          <w:szCs w:val="24"/>
        </w:rPr>
        <w:t>Financial Proposal that indicates the all-inclusive fixed total contract price, supported by a breakdown of costs</w:t>
      </w:r>
      <w:r w:rsidR="00BB78E6" w:rsidRPr="00D34B9F">
        <w:rPr>
          <w:rFonts w:asciiTheme="majorBidi" w:hAnsiTheme="majorBidi" w:cstheme="majorBidi"/>
          <w:szCs w:val="24"/>
        </w:rPr>
        <w:t>.</w:t>
      </w:r>
      <w:r w:rsidRPr="00D34B9F">
        <w:rPr>
          <w:rFonts w:asciiTheme="majorBidi" w:hAnsiTheme="majorBidi" w:cstheme="majorBidi"/>
          <w:szCs w:val="24"/>
        </w:rPr>
        <w:t xml:space="preserve"> </w:t>
      </w:r>
    </w:p>
    <w:p w14:paraId="176DB875" w14:textId="726CC4D2" w:rsidR="00E11C3A" w:rsidRDefault="00E11C3A" w:rsidP="00107087">
      <w:pPr>
        <w:pStyle w:val="p28"/>
        <w:numPr>
          <w:ilvl w:val="0"/>
          <w:numId w:val="32"/>
        </w:numPr>
        <w:spacing w:line="276" w:lineRule="auto"/>
        <w:rPr>
          <w:rFonts w:asciiTheme="majorBidi" w:hAnsiTheme="majorBidi" w:cstheme="majorBidi"/>
          <w:szCs w:val="24"/>
        </w:rPr>
      </w:pPr>
      <w:r>
        <w:rPr>
          <w:rFonts w:asciiTheme="majorBidi" w:hAnsiTheme="majorBidi" w:cstheme="majorBidi"/>
          <w:szCs w:val="24"/>
        </w:rPr>
        <w:t xml:space="preserve">A proof of </w:t>
      </w:r>
      <w:r w:rsidR="008F19CE">
        <w:rPr>
          <w:rFonts w:asciiTheme="majorBidi" w:hAnsiTheme="majorBidi" w:cstheme="majorBidi"/>
          <w:szCs w:val="24"/>
        </w:rPr>
        <w:t xml:space="preserve">established per day rate needs to be provided by the individual. </w:t>
      </w:r>
    </w:p>
    <w:p w14:paraId="67F1DEB2" w14:textId="1124E773" w:rsidR="008F19CE" w:rsidRPr="00D34B9F" w:rsidRDefault="008F19CE" w:rsidP="00F77B95">
      <w:pPr>
        <w:pStyle w:val="p28"/>
        <w:spacing w:line="276" w:lineRule="auto"/>
        <w:ind w:left="720" w:firstLine="0"/>
        <w:rPr>
          <w:rFonts w:asciiTheme="majorBidi" w:hAnsiTheme="majorBidi" w:cstheme="majorBidi"/>
          <w:szCs w:val="24"/>
        </w:rPr>
      </w:pPr>
      <w:r>
        <w:rPr>
          <w:rFonts w:asciiTheme="majorBidi" w:hAnsiTheme="majorBidi" w:cstheme="majorBidi"/>
          <w:szCs w:val="24"/>
        </w:rPr>
        <w:t xml:space="preserve">A proof of the health insurance certification needs to be provided by the individual. </w:t>
      </w:r>
    </w:p>
    <w:p w14:paraId="2E0738B4" w14:textId="02F3D93F" w:rsidR="00A92E8C" w:rsidRPr="00D34B9F" w:rsidRDefault="00A92E8C" w:rsidP="00A92E8C">
      <w:pPr>
        <w:pStyle w:val="p28"/>
        <w:tabs>
          <w:tab w:val="clear" w:pos="680"/>
          <w:tab w:val="clear" w:pos="1060"/>
        </w:tabs>
        <w:spacing w:line="276" w:lineRule="auto"/>
        <w:ind w:left="0" w:firstLine="0"/>
        <w:jc w:val="both"/>
        <w:rPr>
          <w:rFonts w:asciiTheme="majorBidi" w:hAnsiTheme="majorBidi" w:cstheme="majorBidi"/>
          <w:szCs w:val="24"/>
        </w:rPr>
      </w:pPr>
    </w:p>
    <w:tbl>
      <w:tblPr>
        <w:tblStyle w:val="TableGrid"/>
        <w:tblW w:w="9256" w:type="dxa"/>
        <w:tblInd w:w="279" w:type="dxa"/>
        <w:tblLook w:val="04A0" w:firstRow="1" w:lastRow="0" w:firstColumn="1" w:lastColumn="0" w:noHBand="0" w:noVBand="1"/>
      </w:tblPr>
      <w:tblGrid>
        <w:gridCol w:w="9256"/>
      </w:tblGrid>
      <w:tr w:rsidR="00451CCB" w:rsidRPr="00D34B9F" w14:paraId="389072FB" w14:textId="77777777" w:rsidTr="00451CCB">
        <w:tc>
          <w:tcPr>
            <w:tcW w:w="9256" w:type="dxa"/>
          </w:tcPr>
          <w:p w14:paraId="6617163F" w14:textId="45B32A8B" w:rsidR="00451CCB" w:rsidRPr="00D34B9F" w:rsidRDefault="00451CCB" w:rsidP="00F86143">
            <w:pPr>
              <w:pStyle w:val="p28"/>
              <w:tabs>
                <w:tab w:val="clear" w:pos="680"/>
                <w:tab w:val="clear" w:pos="1060"/>
              </w:tabs>
              <w:spacing w:line="276" w:lineRule="auto"/>
              <w:ind w:left="0" w:firstLine="0"/>
              <w:rPr>
                <w:rFonts w:asciiTheme="majorBidi" w:hAnsiTheme="majorBidi" w:cstheme="majorBidi"/>
                <w:b/>
                <w:szCs w:val="24"/>
              </w:rPr>
            </w:pPr>
            <w:r>
              <w:rPr>
                <w:rFonts w:asciiTheme="majorBidi" w:hAnsiTheme="majorBidi" w:cstheme="majorBidi"/>
                <w:b/>
                <w:szCs w:val="24"/>
              </w:rPr>
              <w:t xml:space="preserve">Eligibility </w:t>
            </w:r>
            <w:r w:rsidRPr="00D34B9F">
              <w:rPr>
                <w:rFonts w:asciiTheme="majorBidi" w:hAnsiTheme="majorBidi" w:cstheme="majorBidi"/>
                <w:b/>
                <w:szCs w:val="24"/>
              </w:rPr>
              <w:t>Criteria</w:t>
            </w:r>
          </w:p>
        </w:tc>
      </w:tr>
      <w:tr w:rsidR="00451CCB" w:rsidRPr="00D34B9F" w14:paraId="5788CBC7" w14:textId="77777777" w:rsidTr="00451CCB">
        <w:tc>
          <w:tcPr>
            <w:tcW w:w="9256" w:type="dxa"/>
            <w:shd w:val="clear" w:color="auto" w:fill="D9D9D9" w:themeFill="background1" w:themeFillShade="D9"/>
          </w:tcPr>
          <w:p w14:paraId="1897C78D" w14:textId="35A015E0" w:rsidR="00451CCB" w:rsidRPr="00D34B9F" w:rsidRDefault="00451CCB" w:rsidP="00BC66C5">
            <w:pPr>
              <w:pStyle w:val="p28"/>
              <w:tabs>
                <w:tab w:val="clear" w:pos="680"/>
                <w:tab w:val="clear" w:pos="1060"/>
              </w:tabs>
              <w:spacing w:line="276" w:lineRule="auto"/>
              <w:ind w:left="0" w:firstLine="0"/>
              <w:jc w:val="both"/>
              <w:rPr>
                <w:rFonts w:asciiTheme="majorBidi" w:hAnsiTheme="majorBidi" w:cstheme="majorBidi"/>
                <w:b/>
                <w:szCs w:val="24"/>
                <w:u w:val="single"/>
              </w:rPr>
            </w:pPr>
            <w:r w:rsidRPr="00D34B9F">
              <w:rPr>
                <w:rFonts w:asciiTheme="majorBidi" w:hAnsiTheme="majorBidi" w:cstheme="majorBidi"/>
                <w:b/>
                <w:szCs w:val="24"/>
                <w:u w:val="single"/>
              </w:rPr>
              <w:t>Qualification Criteria</w:t>
            </w:r>
          </w:p>
        </w:tc>
      </w:tr>
      <w:tr w:rsidR="00451CCB" w:rsidRPr="00D34B9F" w14:paraId="0504D31F" w14:textId="77777777" w:rsidTr="00451CCB">
        <w:tc>
          <w:tcPr>
            <w:tcW w:w="9256" w:type="dxa"/>
          </w:tcPr>
          <w:p w14:paraId="35FE6523" w14:textId="600C003C" w:rsidR="00451CCB" w:rsidRPr="00D34B9F" w:rsidRDefault="00451CCB" w:rsidP="0043489D">
            <w:pPr>
              <w:pStyle w:val="p28"/>
              <w:tabs>
                <w:tab w:val="clear" w:pos="680"/>
                <w:tab w:val="clear" w:pos="1060"/>
                <w:tab w:val="left" w:pos="0"/>
              </w:tabs>
              <w:ind w:left="0" w:hanging="30"/>
              <w:jc w:val="both"/>
              <w:rPr>
                <w:rFonts w:asciiTheme="majorBidi" w:hAnsiTheme="majorBidi" w:cstheme="majorBidi"/>
                <w:szCs w:val="24"/>
              </w:rPr>
            </w:pPr>
            <w:proofErr w:type="gramStart"/>
            <w:r w:rsidRPr="00D34B9F">
              <w:rPr>
                <w:rFonts w:asciiTheme="majorBidi" w:hAnsiTheme="majorBidi" w:cstheme="majorBidi"/>
                <w:szCs w:val="24"/>
              </w:rPr>
              <w:t xml:space="preserve">Master’s in </w:t>
            </w:r>
            <w:r w:rsidR="00900599">
              <w:rPr>
                <w:rFonts w:asciiTheme="majorBidi" w:hAnsiTheme="majorBidi" w:cstheme="majorBidi"/>
                <w:szCs w:val="24"/>
              </w:rPr>
              <w:t>Information and Communication</w:t>
            </w:r>
            <w:proofErr w:type="gramEnd"/>
            <w:r w:rsidR="00900599">
              <w:rPr>
                <w:rFonts w:asciiTheme="majorBidi" w:hAnsiTheme="majorBidi" w:cstheme="majorBidi"/>
                <w:szCs w:val="24"/>
              </w:rPr>
              <w:t xml:space="preserve"> Technology</w:t>
            </w:r>
            <w:r w:rsidRPr="00D34B9F">
              <w:rPr>
                <w:rFonts w:asciiTheme="majorBidi" w:hAnsiTheme="majorBidi" w:cstheme="majorBidi"/>
                <w:szCs w:val="24"/>
              </w:rPr>
              <w:t xml:space="preserve">, </w:t>
            </w:r>
            <w:r w:rsidR="00900599">
              <w:rPr>
                <w:rFonts w:asciiTheme="majorBidi" w:hAnsiTheme="majorBidi" w:cstheme="majorBidi"/>
                <w:szCs w:val="24"/>
              </w:rPr>
              <w:t xml:space="preserve">Communications, </w:t>
            </w:r>
            <w:r w:rsidRPr="00D34B9F">
              <w:rPr>
                <w:rFonts w:asciiTheme="majorBidi" w:hAnsiTheme="majorBidi" w:cstheme="majorBidi"/>
                <w:szCs w:val="24"/>
              </w:rPr>
              <w:t>Gender</w:t>
            </w:r>
            <w:r w:rsidR="00900599">
              <w:rPr>
                <w:rFonts w:asciiTheme="majorBidi" w:hAnsiTheme="majorBidi" w:cstheme="majorBidi"/>
                <w:szCs w:val="24"/>
              </w:rPr>
              <w:t>/Development Studies or any other relevant sciences</w:t>
            </w:r>
            <w:r w:rsidRPr="00D34B9F">
              <w:rPr>
                <w:rFonts w:asciiTheme="majorBidi" w:hAnsiTheme="majorBidi" w:cstheme="majorBidi"/>
                <w:szCs w:val="24"/>
              </w:rPr>
              <w:t xml:space="preserve">.   </w:t>
            </w:r>
          </w:p>
        </w:tc>
      </w:tr>
      <w:tr w:rsidR="00451CCB" w:rsidRPr="00D34B9F" w14:paraId="314FB2D2" w14:textId="77777777" w:rsidTr="00451CCB">
        <w:tc>
          <w:tcPr>
            <w:tcW w:w="9256" w:type="dxa"/>
          </w:tcPr>
          <w:p w14:paraId="137D4C30" w14:textId="5CCD9960" w:rsidR="00451CCB" w:rsidRPr="00D34B9F" w:rsidRDefault="00451CCB" w:rsidP="00E61363">
            <w:pPr>
              <w:rPr>
                <w:rFonts w:asciiTheme="majorBidi" w:hAnsiTheme="majorBidi" w:cstheme="majorBidi"/>
                <w:sz w:val="24"/>
                <w:szCs w:val="24"/>
              </w:rPr>
            </w:pPr>
            <w:r w:rsidRPr="00D34B9F">
              <w:rPr>
                <w:rFonts w:asciiTheme="majorBidi" w:hAnsiTheme="majorBidi" w:cstheme="majorBidi"/>
                <w:sz w:val="24"/>
                <w:szCs w:val="24"/>
              </w:rPr>
              <w:t xml:space="preserve">Substantive professional experience </w:t>
            </w:r>
            <w:proofErr w:type="gramStart"/>
            <w:r w:rsidRPr="00D34B9F">
              <w:rPr>
                <w:rFonts w:asciiTheme="majorBidi" w:hAnsiTheme="majorBidi" w:cstheme="majorBidi"/>
                <w:sz w:val="24"/>
                <w:szCs w:val="24"/>
              </w:rPr>
              <w:t>in  producing</w:t>
            </w:r>
            <w:proofErr w:type="gramEnd"/>
            <w:r w:rsidRPr="00D34B9F">
              <w:rPr>
                <w:rFonts w:asciiTheme="majorBidi" w:hAnsiTheme="majorBidi" w:cstheme="majorBidi"/>
                <w:sz w:val="24"/>
                <w:szCs w:val="24"/>
              </w:rPr>
              <w:t xml:space="preserve"> quality </w:t>
            </w:r>
            <w:r w:rsidR="00900599">
              <w:rPr>
                <w:rFonts w:asciiTheme="majorBidi" w:hAnsiTheme="majorBidi" w:cstheme="majorBidi"/>
                <w:sz w:val="24"/>
                <w:szCs w:val="24"/>
              </w:rPr>
              <w:t>strategic</w:t>
            </w:r>
            <w:r w:rsidRPr="00D34B9F">
              <w:rPr>
                <w:rFonts w:asciiTheme="majorBidi" w:hAnsiTheme="majorBidi" w:cstheme="majorBidi"/>
                <w:sz w:val="24"/>
                <w:szCs w:val="24"/>
              </w:rPr>
              <w:t xml:space="preserve"> products, reviewing literature, writing, and editing; </w:t>
            </w:r>
            <w:r w:rsidR="00900599">
              <w:rPr>
                <w:rFonts w:asciiTheme="majorBidi" w:hAnsiTheme="majorBidi" w:cstheme="majorBidi"/>
                <w:sz w:val="24"/>
                <w:szCs w:val="24"/>
              </w:rPr>
              <w:t xml:space="preserve">developing manual and modules, roadmaps, strategies </w:t>
            </w:r>
          </w:p>
        </w:tc>
      </w:tr>
      <w:tr w:rsidR="00451CCB" w:rsidRPr="00D34B9F" w14:paraId="261E7EDC" w14:textId="77777777" w:rsidTr="00451CCB">
        <w:tc>
          <w:tcPr>
            <w:tcW w:w="9256" w:type="dxa"/>
            <w:shd w:val="clear" w:color="auto" w:fill="D9D9D9" w:themeFill="background1" w:themeFillShade="D9"/>
          </w:tcPr>
          <w:p w14:paraId="5A3E4079" w14:textId="739325FA" w:rsidR="00451CCB" w:rsidRPr="00D34B9F" w:rsidRDefault="00451CCB" w:rsidP="00DE3753">
            <w:pPr>
              <w:rPr>
                <w:rFonts w:asciiTheme="majorBidi" w:hAnsiTheme="majorBidi" w:cstheme="majorBidi"/>
                <w:b/>
                <w:bCs/>
                <w:sz w:val="24"/>
                <w:szCs w:val="24"/>
              </w:rPr>
            </w:pPr>
            <w:r w:rsidRPr="00D34B9F">
              <w:rPr>
                <w:rFonts w:asciiTheme="majorBidi" w:hAnsiTheme="majorBidi" w:cstheme="majorBidi"/>
                <w:b/>
                <w:bCs/>
                <w:sz w:val="24"/>
                <w:szCs w:val="24"/>
              </w:rPr>
              <w:t>Technical Competencies</w:t>
            </w:r>
          </w:p>
        </w:tc>
      </w:tr>
      <w:tr w:rsidR="00451CCB" w:rsidRPr="00D34B9F" w14:paraId="5F9942DD" w14:textId="77777777" w:rsidTr="00451CCB">
        <w:tc>
          <w:tcPr>
            <w:tcW w:w="9256" w:type="dxa"/>
          </w:tcPr>
          <w:p w14:paraId="252405CF" w14:textId="6E5BFF81" w:rsidR="00451CCB" w:rsidRPr="00D34B9F" w:rsidRDefault="00900599" w:rsidP="00632CE1">
            <w:pPr>
              <w:rPr>
                <w:rFonts w:asciiTheme="majorBidi" w:hAnsiTheme="majorBidi" w:cstheme="majorBidi"/>
                <w:sz w:val="24"/>
                <w:szCs w:val="24"/>
              </w:rPr>
            </w:pPr>
            <w:r>
              <w:rPr>
                <w:rFonts w:asciiTheme="majorBidi" w:hAnsiTheme="majorBidi" w:cstheme="majorBidi"/>
                <w:sz w:val="24"/>
                <w:szCs w:val="24"/>
              </w:rPr>
              <w:t>5</w:t>
            </w:r>
            <w:r w:rsidR="00451CCB" w:rsidRPr="00D34B9F">
              <w:rPr>
                <w:rFonts w:asciiTheme="majorBidi" w:hAnsiTheme="majorBidi" w:cstheme="majorBidi"/>
                <w:sz w:val="24"/>
                <w:szCs w:val="24"/>
              </w:rPr>
              <w:t xml:space="preserve"> years of public/ private sector experience working with international donor/ development partners;</w:t>
            </w:r>
            <w:r w:rsidR="00BB2BF7">
              <w:rPr>
                <w:rFonts w:asciiTheme="majorBidi" w:hAnsiTheme="majorBidi" w:cstheme="majorBidi"/>
                <w:sz w:val="24"/>
                <w:szCs w:val="24"/>
              </w:rPr>
              <w:t xml:space="preserve"> (</w:t>
            </w:r>
            <w:r>
              <w:rPr>
                <w:rFonts w:asciiTheme="majorBidi" w:hAnsiTheme="majorBidi" w:cstheme="majorBidi"/>
                <w:sz w:val="24"/>
                <w:szCs w:val="24"/>
              </w:rPr>
              <w:t>20</w:t>
            </w:r>
            <w:r w:rsidR="00BB2BF7">
              <w:rPr>
                <w:rFonts w:asciiTheme="majorBidi" w:hAnsiTheme="majorBidi" w:cstheme="majorBidi"/>
                <w:sz w:val="24"/>
                <w:szCs w:val="24"/>
              </w:rPr>
              <w:t xml:space="preserve"> marks)</w:t>
            </w:r>
          </w:p>
        </w:tc>
      </w:tr>
      <w:tr w:rsidR="00451CCB" w:rsidRPr="00D34B9F" w14:paraId="75D3309E" w14:textId="77777777" w:rsidTr="00451CCB">
        <w:tc>
          <w:tcPr>
            <w:tcW w:w="9256" w:type="dxa"/>
          </w:tcPr>
          <w:p w14:paraId="15A707B5" w14:textId="178F2519" w:rsidR="00451CCB" w:rsidRPr="00D34B9F" w:rsidRDefault="00451CCB" w:rsidP="00632CE1">
            <w:pPr>
              <w:pStyle w:val="p28"/>
              <w:tabs>
                <w:tab w:val="clear" w:pos="680"/>
                <w:tab w:val="clear" w:pos="1060"/>
                <w:tab w:val="left" w:pos="0"/>
              </w:tabs>
              <w:ind w:left="0" w:hanging="30"/>
              <w:jc w:val="both"/>
              <w:rPr>
                <w:rFonts w:asciiTheme="majorBidi" w:eastAsiaTheme="minorEastAsia" w:hAnsiTheme="majorBidi" w:cstheme="majorBidi"/>
                <w:snapToGrid/>
                <w:szCs w:val="24"/>
              </w:rPr>
            </w:pPr>
            <w:r w:rsidRPr="00D34B9F">
              <w:rPr>
                <w:rFonts w:asciiTheme="majorBidi" w:hAnsiTheme="majorBidi" w:cstheme="majorBidi"/>
                <w:szCs w:val="24"/>
              </w:rPr>
              <w:t>Minimum</w:t>
            </w:r>
            <w:r w:rsidR="00900599">
              <w:rPr>
                <w:rFonts w:asciiTheme="majorBidi" w:hAnsiTheme="majorBidi" w:cstheme="majorBidi"/>
                <w:szCs w:val="24"/>
              </w:rPr>
              <w:t xml:space="preserve"> 5</w:t>
            </w:r>
            <w:r w:rsidR="008F19CE" w:rsidRPr="00D34B9F">
              <w:rPr>
                <w:rFonts w:asciiTheme="majorBidi" w:hAnsiTheme="majorBidi" w:cstheme="majorBidi"/>
                <w:szCs w:val="24"/>
              </w:rPr>
              <w:t> </w:t>
            </w:r>
            <w:r w:rsidRPr="00D34B9F">
              <w:rPr>
                <w:rFonts w:asciiTheme="majorBidi" w:hAnsiTheme="majorBidi" w:cstheme="majorBidi"/>
                <w:szCs w:val="24"/>
              </w:rPr>
              <w:t xml:space="preserve">years of experience in </w:t>
            </w:r>
            <w:r w:rsidR="00900599" w:rsidRPr="00D34B9F">
              <w:rPr>
                <w:rFonts w:asciiTheme="majorBidi" w:hAnsiTheme="majorBidi" w:cstheme="majorBidi"/>
                <w:szCs w:val="24"/>
              </w:rPr>
              <w:t xml:space="preserve">producing quality </w:t>
            </w:r>
            <w:r w:rsidR="00900599">
              <w:rPr>
                <w:rFonts w:asciiTheme="majorBidi" w:hAnsiTheme="majorBidi" w:cstheme="majorBidi"/>
                <w:szCs w:val="24"/>
              </w:rPr>
              <w:t>strategic</w:t>
            </w:r>
            <w:r w:rsidR="00900599" w:rsidRPr="00D34B9F">
              <w:rPr>
                <w:rFonts w:asciiTheme="majorBidi" w:hAnsiTheme="majorBidi" w:cstheme="majorBidi"/>
                <w:szCs w:val="24"/>
              </w:rPr>
              <w:t xml:space="preserve"> products, reviewing literature, writing, and editing; </w:t>
            </w:r>
            <w:r w:rsidR="00900599">
              <w:rPr>
                <w:rFonts w:asciiTheme="majorBidi" w:hAnsiTheme="majorBidi" w:cstheme="majorBidi"/>
                <w:szCs w:val="24"/>
              </w:rPr>
              <w:t xml:space="preserve">developing manual and modules, roadmaps, strategies </w:t>
            </w:r>
            <w:proofErr w:type="gramStart"/>
            <w:r w:rsidR="00900599">
              <w:rPr>
                <w:rFonts w:asciiTheme="majorBidi" w:hAnsiTheme="majorBidi" w:cstheme="majorBidi"/>
                <w:szCs w:val="24"/>
              </w:rPr>
              <w:t>etc.</w:t>
            </w:r>
            <w:r w:rsidR="00BB2BF7">
              <w:rPr>
                <w:rFonts w:asciiTheme="majorBidi" w:hAnsiTheme="majorBidi" w:cstheme="majorBidi"/>
                <w:szCs w:val="24"/>
              </w:rPr>
              <w:t>(</w:t>
            </w:r>
            <w:proofErr w:type="gramEnd"/>
            <w:r w:rsidR="00BB2BF7">
              <w:rPr>
                <w:rFonts w:asciiTheme="majorBidi" w:hAnsiTheme="majorBidi" w:cstheme="majorBidi"/>
                <w:szCs w:val="24"/>
              </w:rPr>
              <w:t>3</w:t>
            </w:r>
            <w:r w:rsidR="00900599">
              <w:rPr>
                <w:rFonts w:asciiTheme="majorBidi" w:hAnsiTheme="majorBidi" w:cstheme="majorBidi"/>
                <w:szCs w:val="24"/>
              </w:rPr>
              <w:t>0</w:t>
            </w:r>
            <w:r w:rsidR="00BB2BF7">
              <w:rPr>
                <w:rFonts w:asciiTheme="majorBidi" w:hAnsiTheme="majorBidi" w:cstheme="majorBidi"/>
                <w:szCs w:val="24"/>
              </w:rPr>
              <w:t xml:space="preserve"> marks) </w:t>
            </w:r>
          </w:p>
        </w:tc>
      </w:tr>
      <w:tr w:rsidR="00451CCB" w:rsidRPr="00D34B9F" w14:paraId="062F9291" w14:textId="77777777" w:rsidTr="00451CCB">
        <w:tc>
          <w:tcPr>
            <w:tcW w:w="9256" w:type="dxa"/>
          </w:tcPr>
          <w:p w14:paraId="5B71B99E" w14:textId="046327E8" w:rsidR="00451CCB" w:rsidRPr="00D34B9F" w:rsidRDefault="00451CCB" w:rsidP="00632CE1">
            <w:pPr>
              <w:pStyle w:val="p28"/>
              <w:tabs>
                <w:tab w:val="clear" w:pos="680"/>
                <w:tab w:val="clear" w:pos="1060"/>
                <w:tab w:val="left" w:pos="0"/>
              </w:tabs>
              <w:ind w:left="0" w:hanging="30"/>
              <w:jc w:val="both"/>
              <w:rPr>
                <w:rFonts w:asciiTheme="majorBidi" w:hAnsiTheme="majorBidi" w:cstheme="majorBidi"/>
                <w:szCs w:val="24"/>
              </w:rPr>
            </w:pPr>
            <w:r w:rsidRPr="00D34B9F">
              <w:rPr>
                <w:rFonts w:asciiTheme="majorBidi" w:hAnsiTheme="majorBidi" w:cstheme="majorBidi"/>
                <w:szCs w:val="24"/>
              </w:rPr>
              <w:t xml:space="preserve">Technical Proposal that includes methodology to achieve the objectives of the assignment and </w:t>
            </w:r>
            <w:r w:rsidRPr="00D34B9F">
              <w:rPr>
                <w:rFonts w:asciiTheme="majorBidi" w:hAnsiTheme="majorBidi" w:cstheme="majorBidi"/>
                <w:szCs w:val="24"/>
              </w:rPr>
              <w:lastRenderedPageBreak/>
              <w:t>deliverables</w:t>
            </w:r>
            <w:r w:rsidR="00BB2BF7">
              <w:rPr>
                <w:rFonts w:asciiTheme="majorBidi" w:hAnsiTheme="majorBidi" w:cstheme="majorBidi"/>
                <w:szCs w:val="24"/>
              </w:rPr>
              <w:t xml:space="preserve"> (3</w:t>
            </w:r>
            <w:r w:rsidR="00900599">
              <w:rPr>
                <w:rFonts w:asciiTheme="majorBidi" w:hAnsiTheme="majorBidi" w:cstheme="majorBidi"/>
                <w:szCs w:val="24"/>
              </w:rPr>
              <w:t>5</w:t>
            </w:r>
            <w:r w:rsidR="00BB2BF7">
              <w:rPr>
                <w:rFonts w:asciiTheme="majorBidi" w:hAnsiTheme="majorBidi" w:cstheme="majorBidi"/>
                <w:szCs w:val="24"/>
              </w:rPr>
              <w:t xml:space="preserve"> marks)</w:t>
            </w:r>
          </w:p>
        </w:tc>
      </w:tr>
    </w:tbl>
    <w:p w14:paraId="50096BD8" w14:textId="77777777" w:rsidR="00645520" w:rsidRPr="00D34B9F" w:rsidRDefault="00645520" w:rsidP="00645520">
      <w:pPr>
        <w:pStyle w:val="p28"/>
        <w:tabs>
          <w:tab w:val="left" w:pos="0"/>
        </w:tabs>
        <w:spacing w:line="240" w:lineRule="auto"/>
        <w:ind w:left="0" w:firstLine="0"/>
        <w:jc w:val="both"/>
        <w:rPr>
          <w:rFonts w:asciiTheme="majorBidi" w:hAnsiTheme="majorBidi" w:cstheme="majorBidi"/>
          <w:szCs w:val="24"/>
        </w:rPr>
      </w:pPr>
    </w:p>
    <w:p w14:paraId="2190136E" w14:textId="54AFA5BF" w:rsidR="00645520" w:rsidRPr="00D34B9F" w:rsidRDefault="00645520" w:rsidP="006365AF">
      <w:pPr>
        <w:ind w:left="450"/>
        <w:jc w:val="both"/>
        <w:rPr>
          <w:rFonts w:asciiTheme="majorBidi" w:hAnsiTheme="majorBidi" w:cstheme="majorBidi"/>
          <w:sz w:val="24"/>
          <w:szCs w:val="24"/>
          <w:u w:val="single"/>
        </w:rPr>
      </w:pPr>
    </w:p>
    <w:sectPr w:rsidR="00645520" w:rsidRPr="00D34B9F" w:rsidSect="00553FE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985C" w14:textId="77777777" w:rsidR="002D41A4" w:rsidRDefault="002D41A4" w:rsidP="00A24134">
      <w:pPr>
        <w:spacing w:after="0" w:line="240" w:lineRule="auto"/>
      </w:pPr>
      <w:r>
        <w:separator/>
      </w:r>
    </w:p>
  </w:endnote>
  <w:endnote w:type="continuationSeparator" w:id="0">
    <w:p w14:paraId="0392F1CC" w14:textId="77777777" w:rsidR="002D41A4" w:rsidRDefault="002D41A4"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Myriad Pro">
    <w:altName w:val="Segoe UI"/>
    <w:panose1 w:val="00000000000000000000"/>
    <w:charset w:val="00"/>
    <w:family w:val="swiss"/>
    <w:notTrueType/>
    <w:pitch w:val="variable"/>
    <w:sig w:usb0="A00002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17AB" w14:textId="77777777" w:rsidR="002D41A4" w:rsidRDefault="002D41A4" w:rsidP="00A24134">
      <w:pPr>
        <w:spacing w:after="0" w:line="240" w:lineRule="auto"/>
      </w:pPr>
      <w:r>
        <w:separator/>
      </w:r>
    </w:p>
  </w:footnote>
  <w:footnote w:type="continuationSeparator" w:id="0">
    <w:p w14:paraId="21482543" w14:textId="77777777" w:rsidR="002D41A4" w:rsidRDefault="002D41A4" w:rsidP="00A24134">
      <w:pPr>
        <w:spacing w:after="0" w:line="240" w:lineRule="auto"/>
      </w:pPr>
      <w:r>
        <w:continuationSeparator/>
      </w:r>
    </w:p>
  </w:footnote>
  <w:footnote w:id="1">
    <w:p w14:paraId="0381FBB1" w14:textId="77777777" w:rsidR="007B4FDB" w:rsidRDefault="007B4FDB" w:rsidP="007B4FDB">
      <w:pPr>
        <w:pStyle w:val="FootnoteText"/>
        <w:spacing w:after="0"/>
        <w:rPr>
          <w:rFonts w:ascii="Book Antiqua" w:hAnsi="Book Antiqua"/>
          <w:szCs w:val="18"/>
        </w:rPr>
      </w:pPr>
      <w:r>
        <w:rPr>
          <w:rStyle w:val="FootnoteReference"/>
          <w:szCs w:val="18"/>
        </w:rPr>
        <w:footnoteRef/>
      </w:r>
      <w:r>
        <w:rPr>
          <w:szCs w:val="18"/>
        </w:rPr>
        <w:t xml:space="preserve"> GSMA. (2022). </w:t>
      </w:r>
      <w:hyperlink r:id="rId1" w:history="1">
        <w:r>
          <w:rPr>
            <w:rStyle w:val="Hyperlink"/>
            <w:szCs w:val="18"/>
          </w:rPr>
          <w:t>The Mobile Gender Gap Report 2022.</w:t>
        </w:r>
      </w:hyperlink>
      <w:r>
        <w:rPr>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singleLevel"/>
    <w:tmpl w:val="00000004"/>
    <w:name w:val="WW8Num5"/>
    <w:lvl w:ilvl="0">
      <w:numFmt w:val="bullet"/>
      <w:lvlText w:val="•"/>
      <w:lvlJc w:val="left"/>
      <w:pPr>
        <w:tabs>
          <w:tab w:val="num" w:pos="0"/>
        </w:tabs>
        <w:ind w:left="1073" w:hanging="713"/>
      </w:pPr>
      <w:rPr>
        <w:rFonts w:ascii="Myriad Pro" w:hAnsi="Myriad Pro" w:cs="Arial Unicode MS"/>
      </w:rPr>
    </w:lvl>
  </w:abstractNum>
  <w:abstractNum w:abstractNumId="2" w15:restartNumberingAfterBreak="0">
    <w:nsid w:val="00000005"/>
    <w:multiLevelType w:val="singleLevel"/>
    <w:tmpl w:val="00000005"/>
    <w:name w:val="WW8Num8"/>
    <w:lvl w:ilvl="0">
      <w:numFmt w:val="bullet"/>
      <w:lvlText w:val="•"/>
      <w:lvlJc w:val="left"/>
      <w:pPr>
        <w:tabs>
          <w:tab w:val="num" w:pos="0"/>
        </w:tabs>
        <w:ind w:left="1073" w:hanging="713"/>
      </w:pPr>
      <w:rPr>
        <w:rFonts w:ascii="Myriad Pro" w:hAnsi="Myriad Pro" w:cs="Arial Unicode MS"/>
      </w:rPr>
    </w:lvl>
  </w:abstractNum>
  <w:abstractNum w:abstractNumId="3" w15:restartNumberingAfterBreak="0">
    <w:nsid w:val="05571057"/>
    <w:multiLevelType w:val="hybridMultilevel"/>
    <w:tmpl w:val="147C481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5A24C76"/>
    <w:multiLevelType w:val="hybridMultilevel"/>
    <w:tmpl w:val="34E6BCC4"/>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683120F"/>
    <w:multiLevelType w:val="hybridMultilevel"/>
    <w:tmpl w:val="324E6AD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B307FF"/>
    <w:multiLevelType w:val="hybridMultilevel"/>
    <w:tmpl w:val="C35AE44A"/>
    <w:lvl w:ilvl="0" w:tplc="20000017">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0D29189B"/>
    <w:multiLevelType w:val="hybridMultilevel"/>
    <w:tmpl w:val="75C692C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0DB46886"/>
    <w:multiLevelType w:val="hybridMultilevel"/>
    <w:tmpl w:val="5406021A"/>
    <w:lvl w:ilvl="0" w:tplc="20000017">
      <w:start w:val="1"/>
      <w:numFmt w:val="lowerLetter"/>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0EAB6732"/>
    <w:multiLevelType w:val="hybridMultilevel"/>
    <w:tmpl w:val="7420617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106700B0"/>
    <w:multiLevelType w:val="hybridMultilevel"/>
    <w:tmpl w:val="133066E6"/>
    <w:lvl w:ilvl="0" w:tplc="2000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3D21D86"/>
    <w:multiLevelType w:val="multilevel"/>
    <w:tmpl w:val="0409001D"/>
    <w:lvl w:ilvl="0">
      <w:start w:val="1"/>
      <w:numFmt w:val="decimal"/>
      <w:lvlText w:val="%1)"/>
      <w:lvlJc w:val="left"/>
      <w:pPr>
        <w:ind w:left="1170" w:hanging="360"/>
      </w:p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2" w15:restartNumberingAfterBreak="0">
    <w:nsid w:val="143017F7"/>
    <w:multiLevelType w:val="hybridMultilevel"/>
    <w:tmpl w:val="96CEF326"/>
    <w:lvl w:ilvl="0" w:tplc="1E446560">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85602"/>
    <w:multiLevelType w:val="hybridMultilevel"/>
    <w:tmpl w:val="8B467AFA"/>
    <w:lvl w:ilvl="0" w:tplc="2000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E85A0B"/>
    <w:multiLevelType w:val="multilevel"/>
    <w:tmpl w:val="0409001D"/>
    <w:lvl w:ilvl="0">
      <w:start w:val="1"/>
      <w:numFmt w:val="decimal"/>
      <w:lvlText w:val="%1)"/>
      <w:lvlJc w:val="left"/>
      <w:pPr>
        <w:ind w:left="1170" w:hanging="360"/>
      </w:pPr>
    </w:lvl>
    <w:lvl w:ilvl="1">
      <w:start w:val="1"/>
      <w:numFmt w:val="lowerLetter"/>
      <w:lvlText w:val="%2)"/>
      <w:lvlJc w:val="left"/>
      <w:pPr>
        <w:ind w:left="1530" w:hanging="360"/>
      </w:p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15" w15:restartNumberingAfterBreak="0">
    <w:nsid w:val="21F97483"/>
    <w:multiLevelType w:val="hybridMultilevel"/>
    <w:tmpl w:val="0F3E239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22380314"/>
    <w:multiLevelType w:val="hybridMultilevel"/>
    <w:tmpl w:val="7F007FBC"/>
    <w:lvl w:ilvl="0" w:tplc="20000001">
      <w:start w:val="1"/>
      <w:numFmt w:val="bullet"/>
      <w:lvlText w:val=""/>
      <w:lvlJc w:val="left"/>
      <w:pPr>
        <w:ind w:left="1440" w:hanging="360"/>
      </w:pPr>
      <w:rPr>
        <w:rFonts w:ascii="Symbol" w:hAnsi="Symbo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24615D0C"/>
    <w:multiLevelType w:val="multilevel"/>
    <w:tmpl w:val="DB2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B83559"/>
    <w:multiLevelType w:val="hybridMultilevel"/>
    <w:tmpl w:val="B91AAC2E"/>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9" w15:restartNumberingAfterBreak="0">
    <w:nsid w:val="29974BCE"/>
    <w:multiLevelType w:val="hybridMultilevel"/>
    <w:tmpl w:val="A22259E2"/>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rPr>
        <w:rFonts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2A2632E8"/>
    <w:multiLevelType w:val="hybridMultilevel"/>
    <w:tmpl w:val="313AC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ABD44E3"/>
    <w:multiLevelType w:val="hybridMultilevel"/>
    <w:tmpl w:val="DA28EA5A"/>
    <w:lvl w:ilvl="0" w:tplc="20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33104B"/>
    <w:multiLevelType w:val="hybridMultilevel"/>
    <w:tmpl w:val="037E355A"/>
    <w:lvl w:ilvl="0" w:tplc="1270941E">
      <w:start w:val="1"/>
      <w:numFmt w:val="upperLetter"/>
      <w:lvlText w:val="%1."/>
      <w:lvlJc w:val="left"/>
      <w:pPr>
        <w:ind w:left="630" w:hanging="360"/>
      </w:pPr>
      <w:rPr>
        <w:rFonts w:hint="default"/>
        <w:b/>
      </w:rPr>
    </w:lvl>
    <w:lvl w:ilvl="1" w:tplc="FEA80F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7551C"/>
    <w:multiLevelType w:val="hybridMultilevel"/>
    <w:tmpl w:val="9AECD144"/>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2D0D75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DE417A"/>
    <w:multiLevelType w:val="hybridMultilevel"/>
    <w:tmpl w:val="324E6AD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56A691E"/>
    <w:multiLevelType w:val="hybridMultilevel"/>
    <w:tmpl w:val="F04E7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F0BD5"/>
    <w:multiLevelType w:val="hybridMultilevel"/>
    <w:tmpl w:val="12C2E74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408E370C"/>
    <w:multiLevelType w:val="hybridMultilevel"/>
    <w:tmpl w:val="1E6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548C9"/>
    <w:multiLevelType w:val="hybridMultilevel"/>
    <w:tmpl w:val="3144848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66F43EE"/>
    <w:multiLevelType w:val="multilevel"/>
    <w:tmpl w:val="0409001D"/>
    <w:lvl w:ilvl="0">
      <w:start w:val="1"/>
      <w:numFmt w:val="decimal"/>
      <w:lvlText w:val="%1)"/>
      <w:lvlJc w:val="left"/>
      <w:pPr>
        <w:ind w:left="1170" w:hanging="360"/>
      </w:p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lowerRoman"/>
      <w:lvlText w:val="%9."/>
      <w:lvlJc w:val="left"/>
      <w:pPr>
        <w:ind w:left="4140" w:hanging="360"/>
      </w:pPr>
    </w:lvl>
  </w:abstractNum>
  <w:abstractNum w:abstractNumId="31" w15:restartNumberingAfterBreak="0">
    <w:nsid w:val="47B23CFD"/>
    <w:multiLevelType w:val="multilevel"/>
    <w:tmpl w:val="C996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E43822"/>
    <w:multiLevelType w:val="hybridMultilevel"/>
    <w:tmpl w:val="55E6C1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7F83E37"/>
    <w:multiLevelType w:val="hybridMultilevel"/>
    <w:tmpl w:val="F844D826"/>
    <w:lvl w:ilvl="0" w:tplc="2000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674BE0"/>
    <w:multiLevelType w:val="hybridMultilevel"/>
    <w:tmpl w:val="A1525FB6"/>
    <w:lvl w:ilvl="0" w:tplc="3A7AB0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F6407"/>
    <w:multiLevelType w:val="hybridMultilevel"/>
    <w:tmpl w:val="E1FE4B62"/>
    <w:lvl w:ilvl="0" w:tplc="35C6527C">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966035"/>
    <w:multiLevelType w:val="hybridMultilevel"/>
    <w:tmpl w:val="880A61B2"/>
    <w:lvl w:ilvl="0" w:tplc="20000001">
      <w:start w:val="1"/>
      <w:numFmt w:val="bullet"/>
      <w:lvlText w:val=""/>
      <w:lvlJc w:val="left"/>
      <w:pPr>
        <w:ind w:left="630" w:hanging="360"/>
      </w:pPr>
      <w:rPr>
        <w:rFonts w:ascii="Symbol" w:hAnsi="Symbol"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FE69BE"/>
    <w:multiLevelType w:val="hybridMultilevel"/>
    <w:tmpl w:val="D16C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E16C89"/>
    <w:multiLevelType w:val="hybridMultilevel"/>
    <w:tmpl w:val="D9AC3E36"/>
    <w:lvl w:ilvl="0" w:tplc="20000001">
      <w:start w:val="1"/>
      <w:numFmt w:val="bullet"/>
      <w:lvlText w:val=""/>
      <w:lvlJc w:val="left"/>
      <w:pPr>
        <w:ind w:left="630" w:hanging="360"/>
      </w:pPr>
      <w:rPr>
        <w:rFonts w:ascii="Symbol" w:hAnsi="Symbol" w:hint="default"/>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F02C7D"/>
    <w:multiLevelType w:val="multilevel"/>
    <w:tmpl w:val="B476B9FC"/>
    <w:lvl w:ilvl="0">
      <w:start w:val="1"/>
      <w:numFmt w:val="bullet"/>
      <w:lvlText w:val=""/>
      <w:lvlJc w:val="left"/>
      <w:pPr>
        <w:tabs>
          <w:tab w:val="num" w:pos="1440"/>
        </w:tabs>
        <w:ind w:left="1440" w:hanging="360"/>
      </w:pPr>
      <w:rPr>
        <w:rFonts w:ascii="Symbol" w:hAnsi="Symbol" w:hint="default"/>
        <w:sz w:val="20"/>
        <w:u w:val="none"/>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536103EA"/>
    <w:multiLevelType w:val="multilevel"/>
    <w:tmpl w:val="3282071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58824A47"/>
    <w:multiLevelType w:val="hybridMultilevel"/>
    <w:tmpl w:val="A83A33B0"/>
    <w:lvl w:ilvl="0" w:tplc="F9C0C93A">
      <w:start w:val="1"/>
      <w:numFmt w:val="lowerLetter"/>
      <w:lvlText w:val="%1)"/>
      <w:lvlJc w:val="left"/>
      <w:pPr>
        <w:ind w:left="732" w:hanging="372"/>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222326"/>
    <w:multiLevelType w:val="hybridMultilevel"/>
    <w:tmpl w:val="3432AF98"/>
    <w:lvl w:ilvl="0" w:tplc="20000001">
      <w:start w:val="1"/>
      <w:numFmt w:val="bullet"/>
      <w:lvlText w:val=""/>
      <w:lvlJc w:val="left"/>
      <w:pPr>
        <w:ind w:left="1440" w:hanging="360"/>
      </w:pPr>
      <w:rPr>
        <w:rFonts w:ascii="Symbol" w:hAnsi="Symbol"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3" w15:restartNumberingAfterBreak="0">
    <w:nsid w:val="5D2B06F4"/>
    <w:multiLevelType w:val="hybridMultilevel"/>
    <w:tmpl w:val="F49A6042"/>
    <w:lvl w:ilvl="0" w:tplc="84205E32">
      <w:start w:val="1"/>
      <w:numFmt w:val="upperLetter"/>
      <w:lvlText w:val="%1."/>
      <w:lvlJc w:val="left"/>
      <w:pPr>
        <w:ind w:left="720" w:hanging="360"/>
      </w:pPr>
      <w:rPr>
        <w:rFonts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D955AC9"/>
    <w:multiLevelType w:val="hybridMultilevel"/>
    <w:tmpl w:val="68B8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37B8A"/>
    <w:multiLevelType w:val="hybridMultilevel"/>
    <w:tmpl w:val="67FCA1A6"/>
    <w:lvl w:ilvl="0" w:tplc="12709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F40892"/>
    <w:multiLevelType w:val="hybridMultilevel"/>
    <w:tmpl w:val="D39A617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7" w15:restartNumberingAfterBreak="0">
    <w:nsid w:val="64DC186C"/>
    <w:multiLevelType w:val="hybridMultilevel"/>
    <w:tmpl w:val="27705FC6"/>
    <w:lvl w:ilvl="0" w:tplc="20000015">
      <w:start w:val="1"/>
      <w:numFmt w:val="upperLetter"/>
      <w:lvlText w:val="%1."/>
      <w:lvlJc w:val="left"/>
      <w:pPr>
        <w:ind w:left="745" w:hanging="360"/>
      </w:pPr>
    </w:lvl>
    <w:lvl w:ilvl="1" w:tplc="20000019" w:tentative="1">
      <w:start w:val="1"/>
      <w:numFmt w:val="lowerLetter"/>
      <w:lvlText w:val="%2."/>
      <w:lvlJc w:val="left"/>
      <w:pPr>
        <w:ind w:left="1465" w:hanging="360"/>
      </w:pPr>
    </w:lvl>
    <w:lvl w:ilvl="2" w:tplc="2000001B" w:tentative="1">
      <w:start w:val="1"/>
      <w:numFmt w:val="lowerRoman"/>
      <w:lvlText w:val="%3."/>
      <w:lvlJc w:val="right"/>
      <w:pPr>
        <w:ind w:left="2185" w:hanging="180"/>
      </w:pPr>
    </w:lvl>
    <w:lvl w:ilvl="3" w:tplc="2000000F" w:tentative="1">
      <w:start w:val="1"/>
      <w:numFmt w:val="decimal"/>
      <w:lvlText w:val="%4."/>
      <w:lvlJc w:val="left"/>
      <w:pPr>
        <w:ind w:left="2905" w:hanging="360"/>
      </w:pPr>
    </w:lvl>
    <w:lvl w:ilvl="4" w:tplc="20000019" w:tentative="1">
      <w:start w:val="1"/>
      <w:numFmt w:val="lowerLetter"/>
      <w:lvlText w:val="%5."/>
      <w:lvlJc w:val="left"/>
      <w:pPr>
        <w:ind w:left="3625" w:hanging="360"/>
      </w:pPr>
    </w:lvl>
    <w:lvl w:ilvl="5" w:tplc="2000001B" w:tentative="1">
      <w:start w:val="1"/>
      <w:numFmt w:val="lowerRoman"/>
      <w:lvlText w:val="%6."/>
      <w:lvlJc w:val="right"/>
      <w:pPr>
        <w:ind w:left="4345" w:hanging="180"/>
      </w:pPr>
    </w:lvl>
    <w:lvl w:ilvl="6" w:tplc="2000000F" w:tentative="1">
      <w:start w:val="1"/>
      <w:numFmt w:val="decimal"/>
      <w:lvlText w:val="%7."/>
      <w:lvlJc w:val="left"/>
      <w:pPr>
        <w:ind w:left="5065" w:hanging="360"/>
      </w:pPr>
    </w:lvl>
    <w:lvl w:ilvl="7" w:tplc="20000019" w:tentative="1">
      <w:start w:val="1"/>
      <w:numFmt w:val="lowerLetter"/>
      <w:lvlText w:val="%8."/>
      <w:lvlJc w:val="left"/>
      <w:pPr>
        <w:ind w:left="5785" w:hanging="360"/>
      </w:pPr>
    </w:lvl>
    <w:lvl w:ilvl="8" w:tplc="2000001B" w:tentative="1">
      <w:start w:val="1"/>
      <w:numFmt w:val="lowerRoman"/>
      <w:lvlText w:val="%9."/>
      <w:lvlJc w:val="right"/>
      <w:pPr>
        <w:ind w:left="6505" w:hanging="180"/>
      </w:pPr>
    </w:lvl>
  </w:abstractNum>
  <w:abstractNum w:abstractNumId="48" w15:restartNumberingAfterBreak="0">
    <w:nsid w:val="658C67C9"/>
    <w:multiLevelType w:val="hybridMultilevel"/>
    <w:tmpl w:val="BE929B1C"/>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9" w15:restartNumberingAfterBreak="0">
    <w:nsid w:val="666C1ADC"/>
    <w:multiLevelType w:val="hybridMultilevel"/>
    <w:tmpl w:val="40EAB6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B56138"/>
    <w:multiLevelType w:val="hybridMultilevel"/>
    <w:tmpl w:val="B418B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792C1E"/>
    <w:multiLevelType w:val="hybridMultilevel"/>
    <w:tmpl w:val="BE929B1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A092CEE"/>
    <w:multiLevelType w:val="hybridMultilevel"/>
    <w:tmpl w:val="C53C2B3A"/>
    <w:lvl w:ilvl="0" w:tplc="04090001">
      <w:start w:val="1"/>
      <w:numFmt w:val="bullet"/>
      <w:lvlText w:val=""/>
      <w:lvlJc w:val="left"/>
      <w:pPr>
        <w:ind w:left="360" w:hanging="360"/>
      </w:pPr>
      <w:rPr>
        <w:rFonts w:ascii="Symbol" w:hAnsi="Symbol" w:hint="default"/>
        <w:b/>
      </w:rPr>
    </w:lvl>
    <w:lvl w:ilvl="1" w:tplc="FEA80F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CED1CE5"/>
    <w:multiLevelType w:val="hybridMultilevel"/>
    <w:tmpl w:val="53B82712"/>
    <w:lvl w:ilvl="0" w:tplc="970E76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24807"/>
    <w:multiLevelType w:val="hybridMultilevel"/>
    <w:tmpl w:val="E9A04D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53E0E9C"/>
    <w:multiLevelType w:val="hybridMultilevel"/>
    <w:tmpl w:val="2C761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803794"/>
    <w:multiLevelType w:val="hybridMultilevel"/>
    <w:tmpl w:val="E2A0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714C82"/>
    <w:multiLevelType w:val="hybridMultilevel"/>
    <w:tmpl w:val="A65A5560"/>
    <w:lvl w:ilvl="0" w:tplc="12709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88743078">
    <w:abstractNumId w:val="58"/>
  </w:num>
  <w:num w:numId="2" w16cid:durableId="1634748973">
    <w:abstractNumId w:val="22"/>
  </w:num>
  <w:num w:numId="3" w16cid:durableId="11611305">
    <w:abstractNumId w:val="29"/>
  </w:num>
  <w:num w:numId="4" w16cid:durableId="1672248788">
    <w:abstractNumId w:val="40"/>
  </w:num>
  <w:num w:numId="5" w16cid:durableId="463037573">
    <w:abstractNumId w:val="44"/>
  </w:num>
  <w:num w:numId="6" w16cid:durableId="1803108065">
    <w:abstractNumId w:val="35"/>
  </w:num>
  <w:num w:numId="7" w16cid:durableId="545023195">
    <w:abstractNumId w:val="26"/>
  </w:num>
  <w:num w:numId="8" w16cid:durableId="1966622856">
    <w:abstractNumId w:val="55"/>
  </w:num>
  <w:num w:numId="9" w16cid:durableId="886989084">
    <w:abstractNumId w:val="50"/>
  </w:num>
  <w:num w:numId="10" w16cid:durableId="93405471">
    <w:abstractNumId w:val="12"/>
  </w:num>
  <w:num w:numId="11" w16cid:durableId="1211117592">
    <w:abstractNumId w:val="34"/>
  </w:num>
  <w:num w:numId="12" w16cid:durableId="1841965010">
    <w:abstractNumId w:val="18"/>
  </w:num>
  <w:num w:numId="13" w16cid:durableId="1098478656">
    <w:abstractNumId w:val="27"/>
  </w:num>
  <w:num w:numId="14" w16cid:durableId="793673500">
    <w:abstractNumId w:val="16"/>
  </w:num>
  <w:num w:numId="15" w16cid:durableId="952905938">
    <w:abstractNumId w:val="23"/>
  </w:num>
  <w:num w:numId="16" w16cid:durableId="18362320">
    <w:abstractNumId w:val="20"/>
  </w:num>
  <w:num w:numId="17" w16cid:durableId="764496597">
    <w:abstractNumId w:val="42"/>
  </w:num>
  <w:num w:numId="18" w16cid:durableId="73745915">
    <w:abstractNumId w:val="48"/>
  </w:num>
  <w:num w:numId="19" w16cid:durableId="1442145931">
    <w:abstractNumId w:val="51"/>
  </w:num>
  <w:num w:numId="20" w16cid:durableId="1297375033">
    <w:abstractNumId w:val="10"/>
  </w:num>
  <w:num w:numId="21" w16cid:durableId="1224372816">
    <w:abstractNumId w:val="37"/>
  </w:num>
  <w:num w:numId="22" w16cid:durableId="1739091094">
    <w:abstractNumId w:val="21"/>
  </w:num>
  <w:num w:numId="23" w16cid:durableId="765883287">
    <w:abstractNumId w:val="49"/>
  </w:num>
  <w:num w:numId="24" w16cid:durableId="519248591">
    <w:abstractNumId w:val="3"/>
  </w:num>
  <w:num w:numId="25" w16cid:durableId="1758211690">
    <w:abstractNumId w:val="8"/>
  </w:num>
  <w:num w:numId="26" w16cid:durableId="1874295985">
    <w:abstractNumId w:val="25"/>
  </w:num>
  <w:num w:numId="27" w16cid:durableId="1764720637">
    <w:abstractNumId w:val="5"/>
  </w:num>
  <w:num w:numId="28" w16cid:durableId="789083067">
    <w:abstractNumId w:val="43"/>
  </w:num>
  <w:num w:numId="29" w16cid:durableId="1207452395">
    <w:abstractNumId w:val="46"/>
  </w:num>
  <w:num w:numId="30" w16cid:durableId="455946822">
    <w:abstractNumId w:val="6"/>
  </w:num>
  <w:num w:numId="31" w16cid:durableId="1691643938">
    <w:abstractNumId w:val="4"/>
  </w:num>
  <w:num w:numId="32" w16cid:durableId="964316062">
    <w:abstractNumId w:val="13"/>
  </w:num>
  <w:num w:numId="33" w16cid:durableId="862131514">
    <w:abstractNumId w:val="47"/>
  </w:num>
  <w:num w:numId="34" w16cid:durableId="231819475">
    <w:abstractNumId w:val="33"/>
  </w:num>
  <w:num w:numId="35" w16cid:durableId="2086339185">
    <w:abstractNumId w:val="15"/>
  </w:num>
  <w:num w:numId="36" w16cid:durableId="371346367">
    <w:abstractNumId w:val="19"/>
  </w:num>
  <w:num w:numId="37" w16cid:durableId="827404286">
    <w:abstractNumId w:val="39"/>
  </w:num>
  <w:num w:numId="38" w16cid:durableId="827408328">
    <w:abstractNumId w:val="31"/>
  </w:num>
  <w:num w:numId="39" w16cid:durableId="1393196045">
    <w:abstractNumId w:val="7"/>
  </w:num>
  <w:num w:numId="40" w16cid:durableId="866216487">
    <w:abstractNumId w:val="9"/>
  </w:num>
  <w:num w:numId="41" w16cid:durableId="296759258">
    <w:abstractNumId w:val="17"/>
  </w:num>
  <w:num w:numId="42" w16cid:durableId="472716170">
    <w:abstractNumId w:val="41"/>
  </w:num>
  <w:num w:numId="43" w16cid:durableId="600381310">
    <w:abstractNumId w:val="52"/>
  </w:num>
  <w:num w:numId="44" w16cid:durableId="23604404">
    <w:abstractNumId w:val="28"/>
  </w:num>
  <w:num w:numId="45" w16cid:durableId="1674530005">
    <w:abstractNumId w:val="30"/>
  </w:num>
  <w:num w:numId="46" w16cid:durableId="39942289">
    <w:abstractNumId w:val="14"/>
  </w:num>
  <w:num w:numId="47" w16cid:durableId="350885692">
    <w:abstractNumId w:val="11"/>
  </w:num>
  <w:num w:numId="48" w16cid:durableId="1118261314">
    <w:abstractNumId w:val="24"/>
  </w:num>
  <w:num w:numId="49" w16cid:durableId="776557045">
    <w:abstractNumId w:val="57"/>
  </w:num>
  <w:num w:numId="50" w16cid:durableId="2026127760">
    <w:abstractNumId w:val="45"/>
  </w:num>
  <w:num w:numId="51" w16cid:durableId="705061806">
    <w:abstractNumId w:val="36"/>
  </w:num>
  <w:num w:numId="52" w16cid:durableId="2066486853">
    <w:abstractNumId w:val="53"/>
  </w:num>
  <w:num w:numId="53" w16cid:durableId="467238387">
    <w:abstractNumId w:val="54"/>
  </w:num>
  <w:num w:numId="54" w16cid:durableId="730690674">
    <w:abstractNumId w:val="56"/>
  </w:num>
  <w:num w:numId="55" w16cid:durableId="4677380">
    <w:abstractNumId w:val="38"/>
  </w:num>
  <w:num w:numId="56" w16cid:durableId="75998551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E0sjQzMzU0NrY0NrBQ0lEKTi0uzszPAykwqgUAdcUFkCwAAAA="/>
  </w:docVars>
  <w:rsids>
    <w:rsidRoot w:val="009E2B22"/>
    <w:rsid w:val="00004CFE"/>
    <w:rsid w:val="0001012F"/>
    <w:rsid w:val="00016380"/>
    <w:rsid w:val="000173D4"/>
    <w:rsid w:val="0002039B"/>
    <w:rsid w:val="00021027"/>
    <w:rsid w:val="00021C68"/>
    <w:rsid w:val="000304E8"/>
    <w:rsid w:val="000309BC"/>
    <w:rsid w:val="000316C4"/>
    <w:rsid w:val="00032761"/>
    <w:rsid w:val="0003632E"/>
    <w:rsid w:val="00037A17"/>
    <w:rsid w:val="00037C4D"/>
    <w:rsid w:val="00040191"/>
    <w:rsid w:val="00040669"/>
    <w:rsid w:val="00040EE0"/>
    <w:rsid w:val="00041597"/>
    <w:rsid w:val="000452EE"/>
    <w:rsid w:val="00045FB0"/>
    <w:rsid w:val="00047410"/>
    <w:rsid w:val="00052FAF"/>
    <w:rsid w:val="00055C52"/>
    <w:rsid w:val="00057DA8"/>
    <w:rsid w:val="00060953"/>
    <w:rsid w:val="00060C90"/>
    <w:rsid w:val="000626DE"/>
    <w:rsid w:val="00063CA7"/>
    <w:rsid w:val="00064CCA"/>
    <w:rsid w:val="00065CC4"/>
    <w:rsid w:val="000662C1"/>
    <w:rsid w:val="000668B8"/>
    <w:rsid w:val="00067453"/>
    <w:rsid w:val="00073564"/>
    <w:rsid w:val="00075F3A"/>
    <w:rsid w:val="00076DDA"/>
    <w:rsid w:val="000779BD"/>
    <w:rsid w:val="00080A24"/>
    <w:rsid w:val="00080B0D"/>
    <w:rsid w:val="0008178E"/>
    <w:rsid w:val="000817BF"/>
    <w:rsid w:val="00083C56"/>
    <w:rsid w:val="00086485"/>
    <w:rsid w:val="00090BBF"/>
    <w:rsid w:val="000964DE"/>
    <w:rsid w:val="00096EBD"/>
    <w:rsid w:val="000A29EB"/>
    <w:rsid w:val="000B12BC"/>
    <w:rsid w:val="000B1802"/>
    <w:rsid w:val="000B37E3"/>
    <w:rsid w:val="000B3814"/>
    <w:rsid w:val="000B6BFA"/>
    <w:rsid w:val="000C06F5"/>
    <w:rsid w:val="000C201B"/>
    <w:rsid w:val="000C203D"/>
    <w:rsid w:val="000C7A46"/>
    <w:rsid w:val="000D04CC"/>
    <w:rsid w:val="000D5020"/>
    <w:rsid w:val="000D79DD"/>
    <w:rsid w:val="000E0560"/>
    <w:rsid w:val="000E0BD0"/>
    <w:rsid w:val="000E2C6B"/>
    <w:rsid w:val="000E3214"/>
    <w:rsid w:val="000E3770"/>
    <w:rsid w:val="000E45E5"/>
    <w:rsid w:val="000E6624"/>
    <w:rsid w:val="000F2E09"/>
    <w:rsid w:val="000F3230"/>
    <w:rsid w:val="000F638D"/>
    <w:rsid w:val="000F676B"/>
    <w:rsid w:val="000F691A"/>
    <w:rsid w:val="001011E7"/>
    <w:rsid w:val="001026A1"/>
    <w:rsid w:val="00103276"/>
    <w:rsid w:val="0010575F"/>
    <w:rsid w:val="00106FBB"/>
    <w:rsid w:val="00107087"/>
    <w:rsid w:val="00114024"/>
    <w:rsid w:val="00115362"/>
    <w:rsid w:val="001218A4"/>
    <w:rsid w:val="00121FC9"/>
    <w:rsid w:val="001239A2"/>
    <w:rsid w:val="00132A8E"/>
    <w:rsid w:val="00134A66"/>
    <w:rsid w:val="00135207"/>
    <w:rsid w:val="00135BA5"/>
    <w:rsid w:val="001406A3"/>
    <w:rsid w:val="0014236E"/>
    <w:rsid w:val="0014252E"/>
    <w:rsid w:val="00144FEA"/>
    <w:rsid w:val="001473B3"/>
    <w:rsid w:val="00147C3B"/>
    <w:rsid w:val="0015028F"/>
    <w:rsid w:val="001503A2"/>
    <w:rsid w:val="0015326F"/>
    <w:rsid w:val="001537C4"/>
    <w:rsid w:val="00160175"/>
    <w:rsid w:val="00163343"/>
    <w:rsid w:val="00164A9D"/>
    <w:rsid w:val="001704FF"/>
    <w:rsid w:val="00170686"/>
    <w:rsid w:val="00172F13"/>
    <w:rsid w:val="00173557"/>
    <w:rsid w:val="001738CF"/>
    <w:rsid w:val="00180B7F"/>
    <w:rsid w:val="00180BF3"/>
    <w:rsid w:val="00180DF8"/>
    <w:rsid w:val="00181E09"/>
    <w:rsid w:val="00182A3F"/>
    <w:rsid w:val="001939A9"/>
    <w:rsid w:val="00193B32"/>
    <w:rsid w:val="00193C87"/>
    <w:rsid w:val="001968C3"/>
    <w:rsid w:val="001969AF"/>
    <w:rsid w:val="00197E0D"/>
    <w:rsid w:val="001A0DCE"/>
    <w:rsid w:val="001A11B8"/>
    <w:rsid w:val="001A39BF"/>
    <w:rsid w:val="001A6E3D"/>
    <w:rsid w:val="001B3741"/>
    <w:rsid w:val="001B38F7"/>
    <w:rsid w:val="001B3B87"/>
    <w:rsid w:val="001B611C"/>
    <w:rsid w:val="001B676D"/>
    <w:rsid w:val="001C09B5"/>
    <w:rsid w:val="001C0A73"/>
    <w:rsid w:val="001C1416"/>
    <w:rsid w:val="001C2200"/>
    <w:rsid w:val="001C2BDD"/>
    <w:rsid w:val="001C3808"/>
    <w:rsid w:val="001C3E17"/>
    <w:rsid w:val="001C449B"/>
    <w:rsid w:val="001C6F4B"/>
    <w:rsid w:val="001D2DCA"/>
    <w:rsid w:val="001D4236"/>
    <w:rsid w:val="001D5FC4"/>
    <w:rsid w:val="001E30BA"/>
    <w:rsid w:val="001E4992"/>
    <w:rsid w:val="001E647D"/>
    <w:rsid w:val="001E6D47"/>
    <w:rsid w:val="001F1939"/>
    <w:rsid w:val="001F57D6"/>
    <w:rsid w:val="001F58D9"/>
    <w:rsid w:val="001F6F5C"/>
    <w:rsid w:val="00201FA0"/>
    <w:rsid w:val="00206014"/>
    <w:rsid w:val="00210562"/>
    <w:rsid w:val="00210DBB"/>
    <w:rsid w:val="00212F02"/>
    <w:rsid w:val="00213887"/>
    <w:rsid w:val="00217591"/>
    <w:rsid w:val="002179A2"/>
    <w:rsid w:val="00217A5B"/>
    <w:rsid w:val="002202E3"/>
    <w:rsid w:val="002223E0"/>
    <w:rsid w:val="00222B35"/>
    <w:rsid w:val="00223505"/>
    <w:rsid w:val="00225CF6"/>
    <w:rsid w:val="00226847"/>
    <w:rsid w:val="00231050"/>
    <w:rsid w:val="00231823"/>
    <w:rsid w:val="002319B9"/>
    <w:rsid w:val="00231FD6"/>
    <w:rsid w:val="00233C93"/>
    <w:rsid w:val="002348D6"/>
    <w:rsid w:val="00235656"/>
    <w:rsid w:val="0023636D"/>
    <w:rsid w:val="00236714"/>
    <w:rsid w:val="002374D3"/>
    <w:rsid w:val="00241A04"/>
    <w:rsid w:val="00241ADD"/>
    <w:rsid w:val="0024533A"/>
    <w:rsid w:val="00246657"/>
    <w:rsid w:val="0025158C"/>
    <w:rsid w:val="00252681"/>
    <w:rsid w:val="002572AD"/>
    <w:rsid w:val="00260C5A"/>
    <w:rsid w:val="002666C2"/>
    <w:rsid w:val="00271122"/>
    <w:rsid w:val="0027272A"/>
    <w:rsid w:val="00272F01"/>
    <w:rsid w:val="002731DF"/>
    <w:rsid w:val="00276114"/>
    <w:rsid w:val="00281910"/>
    <w:rsid w:val="0028233B"/>
    <w:rsid w:val="00286EF0"/>
    <w:rsid w:val="0029040C"/>
    <w:rsid w:val="00292686"/>
    <w:rsid w:val="002931A2"/>
    <w:rsid w:val="00293308"/>
    <w:rsid w:val="002963E3"/>
    <w:rsid w:val="002A1486"/>
    <w:rsid w:val="002A19BD"/>
    <w:rsid w:val="002A5C2E"/>
    <w:rsid w:val="002B12AE"/>
    <w:rsid w:val="002B197A"/>
    <w:rsid w:val="002B2FEA"/>
    <w:rsid w:val="002B30A5"/>
    <w:rsid w:val="002B4F07"/>
    <w:rsid w:val="002B577D"/>
    <w:rsid w:val="002C091F"/>
    <w:rsid w:val="002C2A65"/>
    <w:rsid w:val="002C2F5E"/>
    <w:rsid w:val="002C4225"/>
    <w:rsid w:val="002C6763"/>
    <w:rsid w:val="002C73E7"/>
    <w:rsid w:val="002C7489"/>
    <w:rsid w:val="002C7C62"/>
    <w:rsid w:val="002D08EF"/>
    <w:rsid w:val="002D3898"/>
    <w:rsid w:val="002D41A4"/>
    <w:rsid w:val="002D4B5B"/>
    <w:rsid w:val="002D621F"/>
    <w:rsid w:val="002D7DF5"/>
    <w:rsid w:val="002D7E57"/>
    <w:rsid w:val="002E381E"/>
    <w:rsid w:val="002E5744"/>
    <w:rsid w:val="002E6E5E"/>
    <w:rsid w:val="002F348D"/>
    <w:rsid w:val="002F48A0"/>
    <w:rsid w:val="002F781B"/>
    <w:rsid w:val="002F799A"/>
    <w:rsid w:val="0030329F"/>
    <w:rsid w:val="00303AD6"/>
    <w:rsid w:val="00303D9F"/>
    <w:rsid w:val="00305147"/>
    <w:rsid w:val="0030556E"/>
    <w:rsid w:val="00305AD0"/>
    <w:rsid w:val="0030602E"/>
    <w:rsid w:val="00306178"/>
    <w:rsid w:val="00311897"/>
    <w:rsid w:val="003121BA"/>
    <w:rsid w:val="003142F4"/>
    <w:rsid w:val="00314D86"/>
    <w:rsid w:val="00315DB1"/>
    <w:rsid w:val="003215AB"/>
    <w:rsid w:val="0032466C"/>
    <w:rsid w:val="00324856"/>
    <w:rsid w:val="00325A28"/>
    <w:rsid w:val="00326732"/>
    <w:rsid w:val="00331AC6"/>
    <w:rsid w:val="0033268A"/>
    <w:rsid w:val="0033411B"/>
    <w:rsid w:val="00334D20"/>
    <w:rsid w:val="00336AA8"/>
    <w:rsid w:val="003432F4"/>
    <w:rsid w:val="0034507D"/>
    <w:rsid w:val="003460A4"/>
    <w:rsid w:val="0034726E"/>
    <w:rsid w:val="00351CD1"/>
    <w:rsid w:val="00354AFA"/>
    <w:rsid w:val="00354F78"/>
    <w:rsid w:val="0035626A"/>
    <w:rsid w:val="00357C8B"/>
    <w:rsid w:val="00357F1B"/>
    <w:rsid w:val="003606DD"/>
    <w:rsid w:val="00360FFB"/>
    <w:rsid w:val="0036368A"/>
    <w:rsid w:val="00364999"/>
    <w:rsid w:val="00365535"/>
    <w:rsid w:val="003724CB"/>
    <w:rsid w:val="0037515C"/>
    <w:rsid w:val="003754C3"/>
    <w:rsid w:val="00375837"/>
    <w:rsid w:val="00375E0C"/>
    <w:rsid w:val="00377566"/>
    <w:rsid w:val="003812A9"/>
    <w:rsid w:val="0038176D"/>
    <w:rsid w:val="003817D4"/>
    <w:rsid w:val="00382435"/>
    <w:rsid w:val="003836C0"/>
    <w:rsid w:val="00385CC7"/>
    <w:rsid w:val="0039018F"/>
    <w:rsid w:val="003912A1"/>
    <w:rsid w:val="00392B2A"/>
    <w:rsid w:val="00392B78"/>
    <w:rsid w:val="00393D13"/>
    <w:rsid w:val="00393F22"/>
    <w:rsid w:val="00396AC9"/>
    <w:rsid w:val="00397728"/>
    <w:rsid w:val="003A22D4"/>
    <w:rsid w:val="003A279B"/>
    <w:rsid w:val="003A2AE2"/>
    <w:rsid w:val="003A42D3"/>
    <w:rsid w:val="003A4F99"/>
    <w:rsid w:val="003A59F8"/>
    <w:rsid w:val="003A636D"/>
    <w:rsid w:val="003A6849"/>
    <w:rsid w:val="003B0C3C"/>
    <w:rsid w:val="003B143A"/>
    <w:rsid w:val="003B3A23"/>
    <w:rsid w:val="003B3D95"/>
    <w:rsid w:val="003B4E09"/>
    <w:rsid w:val="003B5326"/>
    <w:rsid w:val="003B5A5B"/>
    <w:rsid w:val="003B7539"/>
    <w:rsid w:val="003C0618"/>
    <w:rsid w:val="003C31A2"/>
    <w:rsid w:val="003C3456"/>
    <w:rsid w:val="003C7326"/>
    <w:rsid w:val="003C7B6F"/>
    <w:rsid w:val="003C7E3B"/>
    <w:rsid w:val="003D1DD4"/>
    <w:rsid w:val="003D3B26"/>
    <w:rsid w:val="003D68D2"/>
    <w:rsid w:val="003E0D10"/>
    <w:rsid w:val="003E207F"/>
    <w:rsid w:val="003E29D9"/>
    <w:rsid w:val="003E3679"/>
    <w:rsid w:val="003E5311"/>
    <w:rsid w:val="003F0258"/>
    <w:rsid w:val="003F0666"/>
    <w:rsid w:val="003F455C"/>
    <w:rsid w:val="003F4743"/>
    <w:rsid w:val="003F57EF"/>
    <w:rsid w:val="003F7FE8"/>
    <w:rsid w:val="00400CA8"/>
    <w:rsid w:val="004016E3"/>
    <w:rsid w:val="004020ED"/>
    <w:rsid w:val="00404DD4"/>
    <w:rsid w:val="00405950"/>
    <w:rsid w:val="00410947"/>
    <w:rsid w:val="00414105"/>
    <w:rsid w:val="00417267"/>
    <w:rsid w:val="0041797F"/>
    <w:rsid w:val="00417A7B"/>
    <w:rsid w:val="00422AAF"/>
    <w:rsid w:val="004232AC"/>
    <w:rsid w:val="00425D97"/>
    <w:rsid w:val="00426111"/>
    <w:rsid w:val="004263AF"/>
    <w:rsid w:val="004306E8"/>
    <w:rsid w:val="00432027"/>
    <w:rsid w:val="0043489D"/>
    <w:rsid w:val="00434E90"/>
    <w:rsid w:val="00435662"/>
    <w:rsid w:val="00440ECE"/>
    <w:rsid w:val="00441016"/>
    <w:rsid w:val="00441B82"/>
    <w:rsid w:val="004420F8"/>
    <w:rsid w:val="004429B8"/>
    <w:rsid w:val="00443E94"/>
    <w:rsid w:val="0044421F"/>
    <w:rsid w:val="0045030C"/>
    <w:rsid w:val="004510C3"/>
    <w:rsid w:val="0045147D"/>
    <w:rsid w:val="00451CCB"/>
    <w:rsid w:val="004540F6"/>
    <w:rsid w:val="00457D09"/>
    <w:rsid w:val="00462E83"/>
    <w:rsid w:val="0046320A"/>
    <w:rsid w:val="00466D47"/>
    <w:rsid w:val="004758AA"/>
    <w:rsid w:val="00475AEF"/>
    <w:rsid w:val="0047678A"/>
    <w:rsid w:val="0048013D"/>
    <w:rsid w:val="00484EE5"/>
    <w:rsid w:val="00485AF9"/>
    <w:rsid w:val="00486FC8"/>
    <w:rsid w:val="004914C1"/>
    <w:rsid w:val="0049507A"/>
    <w:rsid w:val="00496B23"/>
    <w:rsid w:val="004A014C"/>
    <w:rsid w:val="004A0C0F"/>
    <w:rsid w:val="004A2B79"/>
    <w:rsid w:val="004A3984"/>
    <w:rsid w:val="004A4300"/>
    <w:rsid w:val="004A793F"/>
    <w:rsid w:val="004B0476"/>
    <w:rsid w:val="004B407A"/>
    <w:rsid w:val="004B4D57"/>
    <w:rsid w:val="004B562F"/>
    <w:rsid w:val="004C01FF"/>
    <w:rsid w:val="004C197D"/>
    <w:rsid w:val="004C24C3"/>
    <w:rsid w:val="004C2C68"/>
    <w:rsid w:val="004C523A"/>
    <w:rsid w:val="004C6E5B"/>
    <w:rsid w:val="004C7A85"/>
    <w:rsid w:val="004D3EC7"/>
    <w:rsid w:val="004D3F24"/>
    <w:rsid w:val="004D431F"/>
    <w:rsid w:val="004E3076"/>
    <w:rsid w:val="004E6C62"/>
    <w:rsid w:val="004E6FB8"/>
    <w:rsid w:val="004F0152"/>
    <w:rsid w:val="004F2862"/>
    <w:rsid w:val="004F35F1"/>
    <w:rsid w:val="005010C4"/>
    <w:rsid w:val="005016AA"/>
    <w:rsid w:val="00503E12"/>
    <w:rsid w:val="00512755"/>
    <w:rsid w:val="00522502"/>
    <w:rsid w:val="0052382A"/>
    <w:rsid w:val="00530CB1"/>
    <w:rsid w:val="00532581"/>
    <w:rsid w:val="00532C07"/>
    <w:rsid w:val="0053370C"/>
    <w:rsid w:val="00534D17"/>
    <w:rsid w:val="00535469"/>
    <w:rsid w:val="00537131"/>
    <w:rsid w:val="005472DC"/>
    <w:rsid w:val="00553D80"/>
    <w:rsid w:val="00553FE8"/>
    <w:rsid w:val="00554115"/>
    <w:rsid w:val="00554909"/>
    <w:rsid w:val="00554A0A"/>
    <w:rsid w:val="00555065"/>
    <w:rsid w:val="005571F6"/>
    <w:rsid w:val="00560925"/>
    <w:rsid w:val="00561102"/>
    <w:rsid w:val="0056143C"/>
    <w:rsid w:val="005630B1"/>
    <w:rsid w:val="00565AD3"/>
    <w:rsid w:val="0057128A"/>
    <w:rsid w:val="00571A21"/>
    <w:rsid w:val="005734E9"/>
    <w:rsid w:val="00573D6E"/>
    <w:rsid w:val="0057486A"/>
    <w:rsid w:val="00577252"/>
    <w:rsid w:val="00580739"/>
    <w:rsid w:val="00581384"/>
    <w:rsid w:val="00586B95"/>
    <w:rsid w:val="00587190"/>
    <w:rsid w:val="00590992"/>
    <w:rsid w:val="00592705"/>
    <w:rsid w:val="00594302"/>
    <w:rsid w:val="00595D7F"/>
    <w:rsid w:val="0059757D"/>
    <w:rsid w:val="00597F75"/>
    <w:rsid w:val="005A3D58"/>
    <w:rsid w:val="005A41EA"/>
    <w:rsid w:val="005A5DC8"/>
    <w:rsid w:val="005A7D71"/>
    <w:rsid w:val="005B038A"/>
    <w:rsid w:val="005B11A6"/>
    <w:rsid w:val="005B6E2B"/>
    <w:rsid w:val="005B72DD"/>
    <w:rsid w:val="005B734E"/>
    <w:rsid w:val="005B775E"/>
    <w:rsid w:val="005C0013"/>
    <w:rsid w:val="005D094E"/>
    <w:rsid w:val="005D1D89"/>
    <w:rsid w:val="005D2019"/>
    <w:rsid w:val="005D4800"/>
    <w:rsid w:val="005D56A4"/>
    <w:rsid w:val="005D5E3C"/>
    <w:rsid w:val="005D6F07"/>
    <w:rsid w:val="005E4115"/>
    <w:rsid w:val="005E4A72"/>
    <w:rsid w:val="005E77A2"/>
    <w:rsid w:val="005F0ACB"/>
    <w:rsid w:val="005F1B65"/>
    <w:rsid w:val="005F2929"/>
    <w:rsid w:val="005F493D"/>
    <w:rsid w:val="005F77EB"/>
    <w:rsid w:val="00601390"/>
    <w:rsid w:val="00604242"/>
    <w:rsid w:val="006047E2"/>
    <w:rsid w:val="00605F5E"/>
    <w:rsid w:val="00606198"/>
    <w:rsid w:val="00607D04"/>
    <w:rsid w:val="00612F55"/>
    <w:rsid w:val="006146F7"/>
    <w:rsid w:val="00616F38"/>
    <w:rsid w:val="006173E0"/>
    <w:rsid w:val="006201CF"/>
    <w:rsid w:val="0062132C"/>
    <w:rsid w:val="006221E5"/>
    <w:rsid w:val="006249D0"/>
    <w:rsid w:val="00625717"/>
    <w:rsid w:val="00630661"/>
    <w:rsid w:val="00630DE2"/>
    <w:rsid w:val="00631753"/>
    <w:rsid w:val="00631948"/>
    <w:rsid w:val="00632CE1"/>
    <w:rsid w:val="0063307D"/>
    <w:rsid w:val="00633419"/>
    <w:rsid w:val="00633C6F"/>
    <w:rsid w:val="0063524A"/>
    <w:rsid w:val="006358A1"/>
    <w:rsid w:val="0063652C"/>
    <w:rsid w:val="006365AF"/>
    <w:rsid w:val="00640204"/>
    <w:rsid w:val="006402AC"/>
    <w:rsid w:val="0064336B"/>
    <w:rsid w:val="00643713"/>
    <w:rsid w:val="00645520"/>
    <w:rsid w:val="006455CE"/>
    <w:rsid w:val="00646F77"/>
    <w:rsid w:val="006474B5"/>
    <w:rsid w:val="00650595"/>
    <w:rsid w:val="00651D41"/>
    <w:rsid w:val="0065213C"/>
    <w:rsid w:val="0065304A"/>
    <w:rsid w:val="00653BC4"/>
    <w:rsid w:val="00653DC8"/>
    <w:rsid w:val="00655C0E"/>
    <w:rsid w:val="0065710B"/>
    <w:rsid w:val="006575C9"/>
    <w:rsid w:val="0065796F"/>
    <w:rsid w:val="00661A87"/>
    <w:rsid w:val="00661CF0"/>
    <w:rsid w:val="00661F65"/>
    <w:rsid w:val="00662E15"/>
    <w:rsid w:val="0067514B"/>
    <w:rsid w:val="00675227"/>
    <w:rsid w:val="00676AD5"/>
    <w:rsid w:val="00676E4E"/>
    <w:rsid w:val="006777B5"/>
    <w:rsid w:val="0068054F"/>
    <w:rsid w:val="00682163"/>
    <w:rsid w:val="00691E5F"/>
    <w:rsid w:val="00693769"/>
    <w:rsid w:val="00695067"/>
    <w:rsid w:val="00695E90"/>
    <w:rsid w:val="00697EA7"/>
    <w:rsid w:val="006A62F9"/>
    <w:rsid w:val="006B1F2F"/>
    <w:rsid w:val="006B3BF4"/>
    <w:rsid w:val="006B609E"/>
    <w:rsid w:val="006C0146"/>
    <w:rsid w:val="006C491D"/>
    <w:rsid w:val="006C5837"/>
    <w:rsid w:val="006C65BD"/>
    <w:rsid w:val="006C7436"/>
    <w:rsid w:val="006C786F"/>
    <w:rsid w:val="006D0B43"/>
    <w:rsid w:val="006D3AA5"/>
    <w:rsid w:val="006D5A43"/>
    <w:rsid w:val="006E1090"/>
    <w:rsid w:val="006E1C92"/>
    <w:rsid w:val="006E2955"/>
    <w:rsid w:val="006E4224"/>
    <w:rsid w:val="006E71FA"/>
    <w:rsid w:val="006F1723"/>
    <w:rsid w:val="006F41FF"/>
    <w:rsid w:val="00701CCB"/>
    <w:rsid w:val="00703672"/>
    <w:rsid w:val="007133F7"/>
    <w:rsid w:val="00714440"/>
    <w:rsid w:val="007148EE"/>
    <w:rsid w:val="00715F45"/>
    <w:rsid w:val="00716BB3"/>
    <w:rsid w:val="00722C06"/>
    <w:rsid w:val="00723259"/>
    <w:rsid w:val="0072404C"/>
    <w:rsid w:val="007270C5"/>
    <w:rsid w:val="0073041F"/>
    <w:rsid w:val="0073131E"/>
    <w:rsid w:val="00731D46"/>
    <w:rsid w:val="00732BC8"/>
    <w:rsid w:val="00733C07"/>
    <w:rsid w:val="007354EA"/>
    <w:rsid w:val="00736660"/>
    <w:rsid w:val="00736D87"/>
    <w:rsid w:val="00741E67"/>
    <w:rsid w:val="00744927"/>
    <w:rsid w:val="00744D12"/>
    <w:rsid w:val="00744D82"/>
    <w:rsid w:val="00745AEA"/>
    <w:rsid w:val="007479F6"/>
    <w:rsid w:val="00753B12"/>
    <w:rsid w:val="00753B99"/>
    <w:rsid w:val="00756C64"/>
    <w:rsid w:val="00756C89"/>
    <w:rsid w:val="00761680"/>
    <w:rsid w:val="00764E15"/>
    <w:rsid w:val="007650C2"/>
    <w:rsid w:val="00765340"/>
    <w:rsid w:val="0076546A"/>
    <w:rsid w:val="007660E8"/>
    <w:rsid w:val="007711E2"/>
    <w:rsid w:val="00771E71"/>
    <w:rsid w:val="007779EB"/>
    <w:rsid w:val="0078050C"/>
    <w:rsid w:val="00784110"/>
    <w:rsid w:val="00785AA3"/>
    <w:rsid w:val="00787A2C"/>
    <w:rsid w:val="007938E3"/>
    <w:rsid w:val="00797AFE"/>
    <w:rsid w:val="00797D67"/>
    <w:rsid w:val="007A17A4"/>
    <w:rsid w:val="007A183D"/>
    <w:rsid w:val="007A525B"/>
    <w:rsid w:val="007A7353"/>
    <w:rsid w:val="007A77C4"/>
    <w:rsid w:val="007B3483"/>
    <w:rsid w:val="007B4FDB"/>
    <w:rsid w:val="007B53F5"/>
    <w:rsid w:val="007C064C"/>
    <w:rsid w:val="007C295B"/>
    <w:rsid w:val="007C4235"/>
    <w:rsid w:val="007C4DC5"/>
    <w:rsid w:val="007C6550"/>
    <w:rsid w:val="007D1A59"/>
    <w:rsid w:val="007D1CC0"/>
    <w:rsid w:val="007D2BEB"/>
    <w:rsid w:val="007D382E"/>
    <w:rsid w:val="007D605C"/>
    <w:rsid w:val="007E0691"/>
    <w:rsid w:val="007E455C"/>
    <w:rsid w:val="007E4F76"/>
    <w:rsid w:val="007E72BD"/>
    <w:rsid w:val="007F009A"/>
    <w:rsid w:val="007F1B0F"/>
    <w:rsid w:val="007F1B9C"/>
    <w:rsid w:val="007F22F2"/>
    <w:rsid w:val="007F247D"/>
    <w:rsid w:val="007F4845"/>
    <w:rsid w:val="00801A7F"/>
    <w:rsid w:val="008038AB"/>
    <w:rsid w:val="00806837"/>
    <w:rsid w:val="00807F37"/>
    <w:rsid w:val="00810FC3"/>
    <w:rsid w:val="00812E36"/>
    <w:rsid w:val="008131F0"/>
    <w:rsid w:val="00813259"/>
    <w:rsid w:val="00816B78"/>
    <w:rsid w:val="0082081F"/>
    <w:rsid w:val="00823140"/>
    <w:rsid w:val="0082409E"/>
    <w:rsid w:val="0082410C"/>
    <w:rsid w:val="00825320"/>
    <w:rsid w:val="00825883"/>
    <w:rsid w:val="00825F56"/>
    <w:rsid w:val="00827472"/>
    <w:rsid w:val="00831FA6"/>
    <w:rsid w:val="008326FB"/>
    <w:rsid w:val="00833A17"/>
    <w:rsid w:val="008340B2"/>
    <w:rsid w:val="00834D1A"/>
    <w:rsid w:val="0083711D"/>
    <w:rsid w:val="00837563"/>
    <w:rsid w:val="0083776D"/>
    <w:rsid w:val="00837F09"/>
    <w:rsid w:val="00840949"/>
    <w:rsid w:val="00841B29"/>
    <w:rsid w:val="00841FF7"/>
    <w:rsid w:val="008420A1"/>
    <w:rsid w:val="0084341B"/>
    <w:rsid w:val="008472DE"/>
    <w:rsid w:val="00851853"/>
    <w:rsid w:val="00856C12"/>
    <w:rsid w:val="00857549"/>
    <w:rsid w:val="008603BA"/>
    <w:rsid w:val="008607F9"/>
    <w:rsid w:val="00860DDC"/>
    <w:rsid w:val="00861E7D"/>
    <w:rsid w:val="00862836"/>
    <w:rsid w:val="008642AC"/>
    <w:rsid w:val="00867E2F"/>
    <w:rsid w:val="00873DBE"/>
    <w:rsid w:val="008762F9"/>
    <w:rsid w:val="00880ADF"/>
    <w:rsid w:val="00882780"/>
    <w:rsid w:val="008913F0"/>
    <w:rsid w:val="008914B5"/>
    <w:rsid w:val="0089150E"/>
    <w:rsid w:val="008969BA"/>
    <w:rsid w:val="008A0260"/>
    <w:rsid w:val="008A02A3"/>
    <w:rsid w:val="008A0B39"/>
    <w:rsid w:val="008A324E"/>
    <w:rsid w:val="008A4E69"/>
    <w:rsid w:val="008A54BE"/>
    <w:rsid w:val="008A5973"/>
    <w:rsid w:val="008A6F73"/>
    <w:rsid w:val="008A7AEB"/>
    <w:rsid w:val="008B0143"/>
    <w:rsid w:val="008B33D2"/>
    <w:rsid w:val="008B582C"/>
    <w:rsid w:val="008B5BB6"/>
    <w:rsid w:val="008C0098"/>
    <w:rsid w:val="008C16FA"/>
    <w:rsid w:val="008C338E"/>
    <w:rsid w:val="008C43F4"/>
    <w:rsid w:val="008C5231"/>
    <w:rsid w:val="008C72F9"/>
    <w:rsid w:val="008C747A"/>
    <w:rsid w:val="008D285E"/>
    <w:rsid w:val="008D36E0"/>
    <w:rsid w:val="008D3E5D"/>
    <w:rsid w:val="008D4D48"/>
    <w:rsid w:val="008D53C7"/>
    <w:rsid w:val="008D699D"/>
    <w:rsid w:val="008D7298"/>
    <w:rsid w:val="008E21EC"/>
    <w:rsid w:val="008E4308"/>
    <w:rsid w:val="008F1107"/>
    <w:rsid w:val="008F124E"/>
    <w:rsid w:val="008F19CE"/>
    <w:rsid w:val="008F23A8"/>
    <w:rsid w:val="008F3064"/>
    <w:rsid w:val="008F3BAD"/>
    <w:rsid w:val="008F5590"/>
    <w:rsid w:val="008F6633"/>
    <w:rsid w:val="00900599"/>
    <w:rsid w:val="00900F9D"/>
    <w:rsid w:val="009022A3"/>
    <w:rsid w:val="0090353C"/>
    <w:rsid w:val="009048E3"/>
    <w:rsid w:val="0090742F"/>
    <w:rsid w:val="0091545D"/>
    <w:rsid w:val="009200DF"/>
    <w:rsid w:val="0092031D"/>
    <w:rsid w:val="00920508"/>
    <w:rsid w:val="00920FC7"/>
    <w:rsid w:val="00924CB4"/>
    <w:rsid w:val="00926F3D"/>
    <w:rsid w:val="00933C5B"/>
    <w:rsid w:val="009345A5"/>
    <w:rsid w:val="00934FFF"/>
    <w:rsid w:val="009377E5"/>
    <w:rsid w:val="00944F40"/>
    <w:rsid w:val="0094779C"/>
    <w:rsid w:val="00950F75"/>
    <w:rsid w:val="00960324"/>
    <w:rsid w:val="00962893"/>
    <w:rsid w:val="00964123"/>
    <w:rsid w:val="00964737"/>
    <w:rsid w:val="00967C0C"/>
    <w:rsid w:val="00971CBF"/>
    <w:rsid w:val="009723CE"/>
    <w:rsid w:val="00972B6D"/>
    <w:rsid w:val="009820A9"/>
    <w:rsid w:val="00983C5E"/>
    <w:rsid w:val="00985460"/>
    <w:rsid w:val="00985FB4"/>
    <w:rsid w:val="00986249"/>
    <w:rsid w:val="00987180"/>
    <w:rsid w:val="00987B49"/>
    <w:rsid w:val="00987BEA"/>
    <w:rsid w:val="009912B9"/>
    <w:rsid w:val="009918C8"/>
    <w:rsid w:val="00993E07"/>
    <w:rsid w:val="00993F42"/>
    <w:rsid w:val="009977B7"/>
    <w:rsid w:val="009978DF"/>
    <w:rsid w:val="009A6CEE"/>
    <w:rsid w:val="009B05A9"/>
    <w:rsid w:val="009B11BF"/>
    <w:rsid w:val="009B17B5"/>
    <w:rsid w:val="009B559E"/>
    <w:rsid w:val="009B5D56"/>
    <w:rsid w:val="009B661C"/>
    <w:rsid w:val="009C1A64"/>
    <w:rsid w:val="009C2E81"/>
    <w:rsid w:val="009C3E46"/>
    <w:rsid w:val="009C54C8"/>
    <w:rsid w:val="009D18E1"/>
    <w:rsid w:val="009D30A8"/>
    <w:rsid w:val="009E044D"/>
    <w:rsid w:val="009E115C"/>
    <w:rsid w:val="009E27D4"/>
    <w:rsid w:val="009E2B22"/>
    <w:rsid w:val="009E3D37"/>
    <w:rsid w:val="009E5068"/>
    <w:rsid w:val="009E6C36"/>
    <w:rsid w:val="009F1083"/>
    <w:rsid w:val="009F3625"/>
    <w:rsid w:val="009F4537"/>
    <w:rsid w:val="009F53C7"/>
    <w:rsid w:val="00A030A0"/>
    <w:rsid w:val="00A04F2C"/>
    <w:rsid w:val="00A0508B"/>
    <w:rsid w:val="00A05126"/>
    <w:rsid w:val="00A10E40"/>
    <w:rsid w:val="00A24134"/>
    <w:rsid w:val="00A258FF"/>
    <w:rsid w:val="00A25A0E"/>
    <w:rsid w:val="00A27674"/>
    <w:rsid w:val="00A30E78"/>
    <w:rsid w:val="00A31EFD"/>
    <w:rsid w:val="00A372C7"/>
    <w:rsid w:val="00A374B9"/>
    <w:rsid w:val="00A41E95"/>
    <w:rsid w:val="00A41EA2"/>
    <w:rsid w:val="00A42565"/>
    <w:rsid w:val="00A4373F"/>
    <w:rsid w:val="00A4666F"/>
    <w:rsid w:val="00A51D92"/>
    <w:rsid w:val="00A54858"/>
    <w:rsid w:val="00A5518C"/>
    <w:rsid w:val="00A554D4"/>
    <w:rsid w:val="00A55859"/>
    <w:rsid w:val="00A56968"/>
    <w:rsid w:val="00A610B7"/>
    <w:rsid w:val="00A633FF"/>
    <w:rsid w:val="00A63AFF"/>
    <w:rsid w:val="00A64B53"/>
    <w:rsid w:val="00A65395"/>
    <w:rsid w:val="00A65D34"/>
    <w:rsid w:val="00A6661B"/>
    <w:rsid w:val="00A666F4"/>
    <w:rsid w:val="00A67116"/>
    <w:rsid w:val="00A6756E"/>
    <w:rsid w:val="00A67C24"/>
    <w:rsid w:val="00A7593D"/>
    <w:rsid w:val="00A81320"/>
    <w:rsid w:val="00A83454"/>
    <w:rsid w:val="00A84AEE"/>
    <w:rsid w:val="00A855A2"/>
    <w:rsid w:val="00A87DD1"/>
    <w:rsid w:val="00A9093F"/>
    <w:rsid w:val="00A90FF4"/>
    <w:rsid w:val="00A92E8C"/>
    <w:rsid w:val="00A9727F"/>
    <w:rsid w:val="00A97734"/>
    <w:rsid w:val="00AA1CE5"/>
    <w:rsid w:val="00AA277D"/>
    <w:rsid w:val="00AA2833"/>
    <w:rsid w:val="00AA4872"/>
    <w:rsid w:val="00AA6CC8"/>
    <w:rsid w:val="00AA76B6"/>
    <w:rsid w:val="00AB0C8A"/>
    <w:rsid w:val="00AB11FB"/>
    <w:rsid w:val="00AB260F"/>
    <w:rsid w:val="00AB4C21"/>
    <w:rsid w:val="00AB4C22"/>
    <w:rsid w:val="00AB635B"/>
    <w:rsid w:val="00AB69DD"/>
    <w:rsid w:val="00AB7116"/>
    <w:rsid w:val="00AC2635"/>
    <w:rsid w:val="00AC6A00"/>
    <w:rsid w:val="00AC6F4C"/>
    <w:rsid w:val="00AC75EF"/>
    <w:rsid w:val="00AD02EE"/>
    <w:rsid w:val="00AE0D21"/>
    <w:rsid w:val="00AE4147"/>
    <w:rsid w:val="00AE577D"/>
    <w:rsid w:val="00AE6351"/>
    <w:rsid w:val="00AF2BB2"/>
    <w:rsid w:val="00AF2F21"/>
    <w:rsid w:val="00AF3C0C"/>
    <w:rsid w:val="00AF6929"/>
    <w:rsid w:val="00B0359A"/>
    <w:rsid w:val="00B11123"/>
    <w:rsid w:val="00B11177"/>
    <w:rsid w:val="00B11C50"/>
    <w:rsid w:val="00B15DBA"/>
    <w:rsid w:val="00B177F4"/>
    <w:rsid w:val="00B20EAD"/>
    <w:rsid w:val="00B21B48"/>
    <w:rsid w:val="00B235C4"/>
    <w:rsid w:val="00B23D13"/>
    <w:rsid w:val="00B2445F"/>
    <w:rsid w:val="00B25581"/>
    <w:rsid w:val="00B25CB9"/>
    <w:rsid w:val="00B25FF4"/>
    <w:rsid w:val="00B3046A"/>
    <w:rsid w:val="00B3217F"/>
    <w:rsid w:val="00B3294F"/>
    <w:rsid w:val="00B350FC"/>
    <w:rsid w:val="00B37C34"/>
    <w:rsid w:val="00B438A3"/>
    <w:rsid w:val="00B43AA5"/>
    <w:rsid w:val="00B4510E"/>
    <w:rsid w:val="00B502CE"/>
    <w:rsid w:val="00B60FD8"/>
    <w:rsid w:val="00B6416C"/>
    <w:rsid w:val="00B6463C"/>
    <w:rsid w:val="00B6636B"/>
    <w:rsid w:val="00B66507"/>
    <w:rsid w:val="00B66A20"/>
    <w:rsid w:val="00B67AC4"/>
    <w:rsid w:val="00B67DBC"/>
    <w:rsid w:val="00B719DA"/>
    <w:rsid w:val="00B71A15"/>
    <w:rsid w:val="00B73889"/>
    <w:rsid w:val="00B75259"/>
    <w:rsid w:val="00B75429"/>
    <w:rsid w:val="00B75980"/>
    <w:rsid w:val="00B771DD"/>
    <w:rsid w:val="00B80E72"/>
    <w:rsid w:val="00B81260"/>
    <w:rsid w:val="00B86AE1"/>
    <w:rsid w:val="00B8700B"/>
    <w:rsid w:val="00B879BD"/>
    <w:rsid w:val="00B91932"/>
    <w:rsid w:val="00B9236C"/>
    <w:rsid w:val="00B9303B"/>
    <w:rsid w:val="00B9309A"/>
    <w:rsid w:val="00B94757"/>
    <w:rsid w:val="00B94E01"/>
    <w:rsid w:val="00B95EF7"/>
    <w:rsid w:val="00BA27CF"/>
    <w:rsid w:val="00BA3C1F"/>
    <w:rsid w:val="00BA61C7"/>
    <w:rsid w:val="00BA7F82"/>
    <w:rsid w:val="00BB1312"/>
    <w:rsid w:val="00BB2BF7"/>
    <w:rsid w:val="00BB3A40"/>
    <w:rsid w:val="00BB5BAC"/>
    <w:rsid w:val="00BB5C0D"/>
    <w:rsid w:val="00BB78E6"/>
    <w:rsid w:val="00BC54BD"/>
    <w:rsid w:val="00BC56D6"/>
    <w:rsid w:val="00BC66C5"/>
    <w:rsid w:val="00BC6846"/>
    <w:rsid w:val="00BC6AE6"/>
    <w:rsid w:val="00BC7953"/>
    <w:rsid w:val="00BD14AE"/>
    <w:rsid w:val="00BD1DE1"/>
    <w:rsid w:val="00BD4D84"/>
    <w:rsid w:val="00BD5299"/>
    <w:rsid w:val="00BE17ED"/>
    <w:rsid w:val="00BE1C76"/>
    <w:rsid w:val="00BE2D31"/>
    <w:rsid w:val="00BE371A"/>
    <w:rsid w:val="00BE6EFE"/>
    <w:rsid w:val="00BE7325"/>
    <w:rsid w:val="00BF39EA"/>
    <w:rsid w:val="00BF4180"/>
    <w:rsid w:val="00C01414"/>
    <w:rsid w:val="00C048F3"/>
    <w:rsid w:val="00C13196"/>
    <w:rsid w:val="00C16825"/>
    <w:rsid w:val="00C17264"/>
    <w:rsid w:val="00C17384"/>
    <w:rsid w:val="00C17E3E"/>
    <w:rsid w:val="00C21656"/>
    <w:rsid w:val="00C21982"/>
    <w:rsid w:val="00C22E07"/>
    <w:rsid w:val="00C25E76"/>
    <w:rsid w:val="00C30A5C"/>
    <w:rsid w:val="00C317F2"/>
    <w:rsid w:val="00C31940"/>
    <w:rsid w:val="00C33E89"/>
    <w:rsid w:val="00C34A4D"/>
    <w:rsid w:val="00C355DA"/>
    <w:rsid w:val="00C36D9C"/>
    <w:rsid w:val="00C430EA"/>
    <w:rsid w:val="00C43827"/>
    <w:rsid w:val="00C46ABC"/>
    <w:rsid w:val="00C515FB"/>
    <w:rsid w:val="00C528DC"/>
    <w:rsid w:val="00C53395"/>
    <w:rsid w:val="00C54013"/>
    <w:rsid w:val="00C54961"/>
    <w:rsid w:val="00C54E61"/>
    <w:rsid w:val="00C56D8D"/>
    <w:rsid w:val="00C57639"/>
    <w:rsid w:val="00C57D54"/>
    <w:rsid w:val="00C61BF5"/>
    <w:rsid w:val="00C62F49"/>
    <w:rsid w:val="00C63D8A"/>
    <w:rsid w:val="00C64099"/>
    <w:rsid w:val="00C72664"/>
    <w:rsid w:val="00C72CB1"/>
    <w:rsid w:val="00C72D50"/>
    <w:rsid w:val="00C75002"/>
    <w:rsid w:val="00C75159"/>
    <w:rsid w:val="00C7532D"/>
    <w:rsid w:val="00C76049"/>
    <w:rsid w:val="00C76606"/>
    <w:rsid w:val="00C77DBE"/>
    <w:rsid w:val="00C77E2D"/>
    <w:rsid w:val="00C80409"/>
    <w:rsid w:val="00C82E1E"/>
    <w:rsid w:val="00C8747C"/>
    <w:rsid w:val="00C907DA"/>
    <w:rsid w:val="00C91EC1"/>
    <w:rsid w:val="00C93E0F"/>
    <w:rsid w:val="00C93F2C"/>
    <w:rsid w:val="00C978DF"/>
    <w:rsid w:val="00CA1067"/>
    <w:rsid w:val="00CA145E"/>
    <w:rsid w:val="00CA37FC"/>
    <w:rsid w:val="00CA498A"/>
    <w:rsid w:val="00CA50DB"/>
    <w:rsid w:val="00CA51A1"/>
    <w:rsid w:val="00CA526D"/>
    <w:rsid w:val="00CA6AD1"/>
    <w:rsid w:val="00CA7057"/>
    <w:rsid w:val="00CB024D"/>
    <w:rsid w:val="00CB0FEA"/>
    <w:rsid w:val="00CB27E4"/>
    <w:rsid w:val="00CB371B"/>
    <w:rsid w:val="00CB7497"/>
    <w:rsid w:val="00CC236F"/>
    <w:rsid w:val="00CC3EB9"/>
    <w:rsid w:val="00CC4709"/>
    <w:rsid w:val="00CC4ACC"/>
    <w:rsid w:val="00CC4CA1"/>
    <w:rsid w:val="00CC5F58"/>
    <w:rsid w:val="00CC7E40"/>
    <w:rsid w:val="00CD1526"/>
    <w:rsid w:val="00CD2161"/>
    <w:rsid w:val="00CD216D"/>
    <w:rsid w:val="00CD3359"/>
    <w:rsid w:val="00CD42CC"/>
    <w:rsid w:val="00CD4583"/>
    <w:rsid w:val="00CD625F"/>
    <w:rsid w:val="00CD667E"/>
    <w:rsid w:val="00CE30A4"/>
    <w:rsid w:val="00CE4F7B"/>
    <w:rsid w:val="00CE52E7"/>
    <w:rsid w:val="00CF10EF"/>
    <w:rsid w:val="00CF1431"/>
    <w:rsid w:val="00CF16FF"/>
    <w:rsid w:val="00CF1AE2"/>
    <w:rsid w:val="00CF522C"/>
    <w:rsid w:val="00CF64B8"/>
    <w:rsid w:val="00CF6B87"/>
    <w:rsid w:val="00D02B2C"/>
    <w:rsid w:val="00D02FDA"/>
    <w:rsid w:val="00D04E22"/>
    <w:rsid w:val="00D1111C"/>
    <w:rsid w:val="00D13B10"/>
    <w:rsid w:val="00D15804"/>
    <w:rsid w:val="00D17475"/>
    <w:rsid w:val="00D2008C"/>
    <w:rsid w:val="00D20380"/>
    <w:rsid w:val="00D21C5E"/>
    <w:rsid w:val="00D2659A"/>
    <w:rsid w:val="00D3364A"/>
    <w:rsid w:val="00D33E92"/>
    <w:rsid w:val="00D33FB4"/>
    <w:rsid w:val="00D345A7"/>
    <w:rsid w:val="00D3472E"/>
    <w:rsid w:val="00D34B9F"/>
    <w:rsid w:val="00D3579D"/>
    <w:rsid w:val="00D36291"/>
    <w:rsid w:val="00D36A9B"/>
    <w:rsid w:val="00D401F9"/>
    <w:rsid w:val="00D4180E"/>
    <w:rsid w:val="00D41B97"/>
    <w:rsid w:val="00D4244E"/>
    <w:rsid w:val="00D50545"/>
    <w:rsid w:val="00D50695"/>
    <w:rsid w:val="00D50CCB"/>
    <w:rsid w:val="00D518F3"/>
    <w:rsid w:val="00D533BE"/>
    <w:rsid w:val="00D5479A"/>
    <w:rsid w:val="00D55E15"/>
    <w:rsid w:val="00D55FBE"/>
    <w:rsid w:val="00D5763A"/>
    <w:rsid w:val="00D60A17"/>
    <w:rsid w:val="00D70DCE"/>
    <w:rsid w:val="00D74381"/>
    <w:rsid w:val="00D74777"/>
    <w:rsid w:val="00D805FE"/>
    <w:rsid w:val="00D80A37"/>
    <w:rsid w:val="00D81813"/>
    <w:rsid w:val="00D81BFE"/>
    <w:rsid w:val="00D84C06"/>
    <w:rsid w:val="00D917A8"/>
    <w:rsid w:val="00D92255"/>
    <w:rsid w:val="00D92BB8"/>
    <w:rsid w:val="00D92FCE"/>
    <w:rsid w:val="00D93128"/>
    <w:rsid w:val="00D94DAA"/>
    <w:rsid w:val="00D95DE2"/>
    <w:rsid w:val="00D966DD"/>
    <w:rsid w:val="00D97240"/>
    <w:rsid w:val="00DA0F1F"/>
    <w:rsid w:val="00DA2159"/>
    <w:rsid w:val="00DA342F"/>
    <w:rsid w:val="00DA4E14"/>
    <w:rsid w:val="00DA646F"/>
    <w:rsid w:val="00DB0EB6"/>
    <w:rsid w:val="00DB13C5"/>
    <w:rsid w:val="00DB3874"/>
    <w:rsid w:val="00DB4ADF"/>
    <w:rsid w:val="00DB77DD"/>
    <w:rsid w:val="00DB7F57"/>
    <w:rsid w:val="00DC027F"/>
    <w:rsid w:val="00DC0548"/>
    <w:rsid w:val="00DC3AF8"/>
    <w:rsid w:val="00DC521E"/>
    <w:rsid w:val="00DC73A1"/>
    <w:rsid w:val="00DD12A1"/>
    <w:rsid w:val="00DD2937"/>
    <w:rsid w:val="00DD2AE2"/>
    <w:rsid w:val="00DD3BA3"/>
    <w:rsid w:val="00DD515D"/>
    <w:rsid w:val="00DE1432"/>
    <w:rsid w:val="00DE3753"/>
    <w:rsid w:val="00DE7F00"/>
    <w:rsid w:val="00DF0BBA"/>
    <w:rsid w:val="00DF48F7"/>
    <w:rsid w:val="00DF5732"/>
    <w:rsid w:val="00E031A7"/>
    <w:rsid w:val="00E032B1"/>
    <w:rsid w:val="00E03856"/>
    <w:rsid w:val="00E05BBB"/>
    <w:rsid w:val="00E06BAC"/>
    <w:rsid w:val="00E10394"/>
    <w:rsid w:val="00E10F1F"/>
    <w:rsid w:val="00E11C3A"/>
    <w:rsid w:val="00E124AF"/>
    <w:rsid w:val="00E20765"/>
    <w:rsid w:val="00E20EE7"/>
    <w:rsid w:val="00E21076"/>
    <w:rsid w:val="00E22F48"/>
    <w:rsid w:val="00E23A4F"/>
    <w:rsid w:val="00E26D53"/>
    <w:rsid w:val="00E27956"/>
    <w:rsid w:val="00E3031E"/>
    <w:rsid w:val="00E31B11"/>
    <w:rsid w:val="00E3296B"/>
    <w:rsid w:val="00E409C8"/>
    <w:rsid w:val="00E429DB"/>
    <w:rsid w:val="00E430E5"/>
    <w:rsid w:val="00E451F9"/>
    <w:rsid w:val="00E47B64"/>
    <w:rsid w:val="00E55F5B"/>
    <w:rsid w:val="00E56341"/>
    <w:rsid w:val="00E577F8"/>
    <w:rsid w:val="00E61363"/>
    <w:rsid w:val="00E62506"/>
    <w:rsid w:val="00E63737"/>
    <w:rsid w:val="00E6491C"/>
    <w:rsid w:val="00E655BA"/>
    <w:rsid w:val="00E65A7E"/>
    <w:rsid w:val="00E736A8"/>
    <w:rsid w:val="00E73A67"/>
    <w:rsid w:val="00E74AF8"/>
    <w:rsid w:val="00E757D1"/>
    <w:rsid w:val="00E76A1E"/>
    <w:rsid w:val="00E76AA7"/>
    <w:rsid w:val="00E8310E"/>
    <w:rsid w:val="00E8542F"/>
    <w:rsid w:val="00E86A6E"/>
    <w:rsid w:val="00E90323"/>
    <w:rsid w:val="00E91279"/>
    <w:rsid w:val="00E9209B"/>
    <w:rsid w:val="00E93112"/>
    <w:rsid w:val="00E93648"/>
    <w:rsid w:val="00E94857"/>
    <w:rsid w:val="00E97625"/>
    <w:rsid w:val="00EA3F32"/>
    <w:rsid w:val="00EA4B42"/>
    <w:rsid w:val="00EA50D0"/>
    <w:rsid w:val="00EA5315"/>
    <w:rsid w:val="00EA697D"/>
    <w:rsid w:val="00EB0372"/>
    <w:rsid w:val="00EB2D51"/>
    <w:rsid w:val="00EB3148"/>
    <w:rsid w:val="00EB3561"/>
    <w:rsid w:val="00EB5D75"/>
    <w:rsid w:val="00EC3822"/>
    <w:rsid w:val="00EC482A"/>
    <w:rsid w:val="00EC7CD2"/>
    <w:rsid w:val="00ED0AC4"/>
    <w:rsid w:val="00ED57B7"/>
    <w:rsid w:val="00ED649B"/>
    <w:rsid w:val="00ED7B4B"/>
    <w:rsid w:val="00EE04A7"/>
    <w:rsid w:val="00EE2776"/>
    <w:rsid w:val="00EE39BC"/>
    <w:rsid w:val="00EE422F"/>
    <w:rsid w:val="00EE639A"/>
    <w:rsid w:val="00EE7010"/>
    <w:rsid w:val="00EE75D2"/>
    <w:rsid w:val="00EF02CE"/>
    <w:rsid w:val="00EF33AB"/>
    <w:rsid w:val="00EF3F0D"/>
    <w:rsid w:val="00EF4821"/>
    <w:rsid w:val="00EF48CF"/>
    <w:rsid w:val="00EF5802"/>
    <w:rsid w:val="00EF637C"/>
    <w:rsid w:val="00EF6BF5"/>
    <w:rsid w:val="00EF77C7"/>
    <w:rsid w:val="00F004D1"/>
    <w:rsid w:val="00F0088A"/>
    <w:rsid w:val="00F01453"/>
    <w:rsid w:val="00F046C7"/>
    <w:rsid w:val="00F06F2A"/>
    <w:rsid w:val="00F1278E"/>
    <w:rsid w:val="00F14AAE"/>
    <w:rsid w:val="00F15859"/>
    <w:rsid w:val="00F159FA"/>
    <w:rsid w:val="00F16766"/>
    <w:rsid w:val="00F23185"/>
    <w:rsid w:val="00F2580B"/>
    <w:rsid w:val="00F271FC"/>
    <w:rsid w:val="00F3326D"/>
    <w:rsid w:val="00F3711D"/>
    <w:rsid w:val="00F40EEB"/>
    <w:rsid w:val="00F43115"/>
    <w:rsid w:val="00F464AD"/>
    <w:rsid w:val="00F464F1"/>
    <w:rsid w:val="00F46A6E"/>
    <w:rsid w:val="00F47BB8"/>
    <w:rsid w:val="00F50165"/>
    <w:rsid w:val="00F502F5"/>
    <w:rsid w:val="00F5138A"/>
    <w:rsid w:val="00F52E5B"/>
    <w:rsid w:val="00F52EA1"/>
    <w:rsid w:val="00F552A8"/>
    <w:rsid w:val="00F55641"/>
    <w:rsid w:val="00F62AEB"/>
    <w:rsid w:val="00F662A3"/>
    <w:rsid w:val="00F71E7C"/>
    <w:rsid w:val="00F71F0C"/>
    <w:rsid w:val="00F725FE"/>
    <w:rsid w:val="00F73454"/>
    <w:rsid w:val="00F76D78"/>
    <w:rsid w:val="00F7753E"/>
    <w:rsid w:val="00F77B95"/>
    <w:rsid w:val="00F83C2F"/>
    <w:rsid w:val="00F85B28"/>
    <w:rsid w:val="00F86143"/>
    <w:rsid w:val="00F87737"/>
    <w:rsid w:val="00F9130D"/>
    <w:rsid w:val="00F918E6"/>
    <w:rsid w:val="00F93A22"/>
    <w:rsid w:val="00F94081"/>
    <w:rsid w:val="00F96396"/>
    <w:rsid w:val="00FA24BA"/>
    <w:rsid w:val="00FA4383"/>
    <w:rsid w:val="00FA4DFB"/>
    <w:rsid w:val="00FA7077"/>
    <w:rsid w:val="00FB05C8"/>
    <w:rsid w:val="00FB0E69"/>
    <w:rsid w:val="00FB2A6C"/>
    <w:rsid w:val="00FB3096"/>
    <w:rsid w:val="00FB5BED"/>
    <w:rsid w:val="00FB6354"/>
    <w:rsid w:val="00FC2935"/>
    <w:rsid w:val="00FC2B03"/>
    <w:rsid w:val="00FC7578"/>
    <w:rsid w:val="00FD2130"/>
    <w:rsid w:val="00FD5B0D"/>
    <w:rsid w:val="00FD756B"/>
    <w:rsid w:val="00FE0476"/>
    <w:rsid w:val="00FE05C6"/>
    <w:rsid w:val="00FE1ECA"/>
    <w:rsid w:val="00FE3174"/>
    <w:rsid w:val="00FE42FC"/>
    <w:rsid w:val="00FE61E4"/>
    <w:rsid w:val="00FE7706"/>
    <w:rsid w:val="00FE7C9D"/>
    <w:rsid w:val="00FF074B"/>
    <w:rsid w:val="00FF094B"/>
    <w:rsid w:val="00FF0CD6"/>
    <w:rsid w:val="00FF1576"/>
    <w:rsid w:val="00FF2D1B"/>
    <w:rsid w:val="00FF2ED3"/>
    <w:rsid w:val="00FF39D9"/>
    <w:rsid w:val="00FF54F7"/>
    <w:rsid w:val="00FF5F21"/>
    <w:rsid w:val="00FF60C8"/>
    <w:rsid w:val="00FF71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3749"/>
  <w15:docId w15:val="{EFB6DF38-4781-584E-AEA9-83CA0083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0C8A"/>
    <w:pPr>
      <w:keepNext/>
      <w:spacing w:after="0" w:line="240" w:lineRule="auto"/>
      <w:outlineLvl w:val="0"/>
    </w:pPr>
    <w:rPr>
      <w:rFonts w:ascii="Times New Roman" w:eastAsia="Times New Roman" w:hAnsi="Times New Roman" w:cs="Times New Roman"/>
      <w:caps/>
      <w:sz w:val="24"/>
      <w:szCs w:val="20"/>
    </w:rPr>
  </w:style>
  <w:style w:type="paragraph" w:styleId="Heading2">
    <w:name w:val="heading 2"/>
    <w:basedOn w:val="Normal"/>
    <w:next w:val="Normal"/>
    <w:link w:val="Heading2Char"/>
    <w:qFormat/>
    <w:rsid w:val="000A29EB"/>
    <w:pPr>
      <w:keepNext/>
      <w:spacing w:after="0" w:line="240" w:lineRule="auto"/>
      <w:jc w:val="center"/>
      <w:outlineLvl w:val="1"/>
    </w:pPr>
    <w:rPr>
      <w:rFonts w:ascii="Times New Roman" w:eastAsia="Times New Roman" w:hAnsi="Times New Roman" w:cs="Times New Roman"/>
      <w:i/>
      <w:sz w:val="16"/>
      <w:szCs w:val="20"/>
      <w:lang w:val="en-GB"/>
    </w:rPr>
  </w:style>
  <w:style w:type="paragraph" w:styleId="Heading3">
    <w:name w:val="heading 3"/>
    <w:basedOn w:val="Normal"/>
    <w:next w:val="Normal"/>
    <w:link w:val="Heading3Char"/>
    <w:qFormat/>
    <w:rsid w:val="000A29EB"/>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spacing w:after="0" w:line="240" w:lineRule="auto"/>
      <w:ind w:left="7920" w:hanging="7920"/>
      <w:jc w:val="both"/>
      <w:outlineLvl w:val="2"/>
    </w:pPr>
    <w:rPr>
      <w:rFonts w:ascii="Times New Roman" w:eastAsia="Times New Roman" w:hAnsi="Times New Roman" w:cs="Times New Roman"/>
      <w:b/>
      <w:sz w:val="16"/>
      <w:szCs w:val="20"/>
      <w:lang w:val="en-GB"/>
    </w:rPr>
  </w:style>
  <w:style w:type="paragraph" w:styleId="Heading4">
    <w:name w:val="heading 4"/>
    <w:basedOn w:val="Normal"/>
    <w:next w:val="Normal"/>
    <w:link w:val="Heading4Char"/>
    <w:qFormat/>
    <w:rsid w:val="000A29EB"/>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spacing w:after="0" w:line="240" w:lineRule="auto"/>
      <w:jc w:val="center"/>
      <w:outlineLvl w:val="3"/>
    </w:pPr>
    <w:rPr>
      <w:rFonts w:ascii="Times New Roman" w:eastAsia="Times New Roman" w:hAnsi="Times New Roman" w:cs="Times New Roman"/>
      <w:b/>
      <w:sz w:val="16"/>
      <w:szCs w:val="20"/>
      <w:lang w:val="en-GB"/>
    </w:rPr>
  </w:style>
  <w:style w:type="paragraph" w:styleId="Heading5">
    <w:name w:val="heading 5"/>
    <w:basedOn w:val="Normal"/>
    <w:next w:val="Normal"/>
    <w:link w:val="Heading5Char"/>
    <w:qFormat/>
    <w:rsid w:val="00AB0C8A"/>
    <w:pPr>
      <w:spacing w:after="0" w:line="240" w:lineRule="auto"/>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AB0C8A"/>
    <w:pPr>
      <w:spacing w:after="0" w:line="240" w:lineRule="auto"/>
      <w:outlineLvl w:val="5"/>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AB0C8A"/>
    <w:pPr>
      <w:spacing w:before="240" w:after="6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2B22"/>
    <w:rPr>
      <w:rFonts w:ascii="Tahoma" w:hAnsi="Tahoma" w:cs="Tahoma"/>
      <w:sz w:val="16"/>
      <w:szCs w:val="16"/>
    </w:rPr>
  </w:style>
  <w:style w:type="paragraph" w:styleId="Header">
    <w:name w:val="header"/>
    <w:basedOn w:val="Normal"/>
    <w:link w:val="HeaderChar"/>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134"/>
  </w:style>
  <w:style w:type="paragraph" w:styleId="Footer">
    <w:name w:val="footer"/>
    <w:basedOn w:val="Normal"/>
    <w:link w:val="FooterChar"/>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134"/>
  </w:style>
  <w:style w:type="paragraph" w:styleId="ListParagraph">
    <w:name w:val="List Paragraph"/>
    <w:aliases w:val="List_Paragraph,Multilevel para_II,List Paragraph1,List Paragraph (numbered (a)),Lapis Bulleted List,Dot pt,F5 List Paragraph,No Spacing1,List Paragraph Char Char Char,Indicator Text,Numbered Para 1,Bullet 1,List Paragraph12,Bullet Points"/>
    <w:basedOn w:val="Normal"/>
    <w:link w:val="ListParagraphChar"/>
    <w:uiPriority w:val="34"/>
    <w:qFormat/>
    <w:rsid w:val="00FF2D1B"/>
    <w:pPr>
      <w:ind w:left="720"/>
      <w:contextualSpacing/>
    </w:pPr>
  </w:style>
  <w:style w:type="table" w:styleId="TableGrid">
    <w:name w:val="Table Grid"/>
    <w:basedOn w:val="TableNormal"/>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nhideWhenUsed/>
    <w:rsid w:val="00F918E6"/>
    <w:rPr>
      <w:sz w:val="16"/>
      <w:szCs w:val="16"/>
    </w:rPr>
  </w:style>
  <w:style w:type="paragraph" w:styleId="CommentText">
    <w:name w:val="annotation text"/>
    <w:basedOn w:val="Normal"/>
    <w:link w:val="CommentTextChar"/>
    <w:unhideWhenUsed/>
    <w:rsid w:val="00F918E6"/>
    <w:pPr>
      <w:spacing w:line="240" w:lineRule="auto"/>
    </w:pPr>
    <w:rPr>
      <w:sz w:val="20"/>
      <w:szCs w:val="20"/>
    </w:rPr>
  </w:style>
  <w:style w:type="character" w:customStyle="1" w:styleId="CommentTextChar">
    <w:name w:val="Comment Text Char"/>
    <w:basedOn w:val="DefaultParagraphFont"/>
    <w:link w:val="CommentText"/>
    <w:rsid w:val="00F918E6"/>
    <w:rPr>
      <w:sz w:val="20"/>
      <w:szCs w:val="20"/>
    </w:rPr>
  </w:style>
  <w:style w:type="paragraph" w:styleId="CommentSubject">
    <w:name w:val="annotation subject"/>
    <w:basedOn w:val="CommentText"/>
    <w:next w:val="CommentText"/>
    <w:link w:val="CommentSubjectChar"/>
    <w:unhideWhenUsed/>
    <w:rsid w:val="00F918E6"/>
    <w:rPr>
      <w:b/>
      <w:bCs/>
    </w:rPr>
  </w:style>
  <w:style w:type="character" w:customStyle="1" w:styleId="CommentSubjectChar">
    <w:name w:val="Comment Subject Char"/>
    <w:basedOn w:val="CommentTextChar"/>
    <w:link w:val="CommentSubject"/>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 w:type="character" w:customStyle="1" w:styleId="Heading2Char">
    <w:name w:val="Heading 2 Char"/>
    <w:basedOn w:val="DefaultParagraphFont"/>
    <w:link w:val="Heading2"/>
    <w:rsid w:val="000A29EB"/>
    <w:rPr>
      <w:rFonts w:ascii="Times New Roman" w:eastAsia="Times New Roman" w:hAnsi="Times New Roman" w:cs="Times New Roman"/>
      <w:i/>
      <w:sz w:val="16"/>
      <w:szCs w:val="20"/>
      <w:lang w:val="en-GB"/>
    </w:rPr>
  </w:style>
  <w:style w:type="character" w:customStyle="1" w:styleId="Heading3Char">
    <w:name w:val="Heading 3 Char"/>
    <w:basedOn w:val="DefaultParagraphFont"/>
    <w:link w:val="Heading3"/>
    <w:rsid w:val="000A29EB"/>
    <w:rPr>
      <w:rFonts w:ascii="Times New Roman" w:eastAsia="Times New Roman" w:hAnsi="Times New Roman" w:cs="Times New Roman"/>
      <w:b/>
      <w:sz w:val="16"/>
      <w:szCs w:val="20"/>
      <w:lang w:val="en-GB"/>
    </w:rPr>
  </w:style>
  <w:style w:type="character" w:customStyle="1" w:styleId="Heading4Char">
    <w:name w:val="Heading 4 Char"/>
    <w:basedOn w:val="DefaultParagraphFont"/>
    <w:link w:val="Heading4"/>
    <w:rsid w:val="000A29EB"/>
    <w:rPr>
      <w:rFonts w:ascii="Times New Roman" w:eastAsia="Times New Roman" w:hAnsi="Times New Roman" w:cs="Times New Roman"/>
      <w:b/>
      <w:sz w:val="16"/>
      <w:szCs w:val="20"/>
      <w:lang w:val="en-GB"/>
    </w:rPr>
  </w:style>
  <w:style w:type="paragraph" w:customStyle="1" w:styleId="Default">
    <w:name w:val="Default"/>
    <w:rsid w:val="007F22F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F22F2"/>
    <w:pPr>
      <w:spacing w:after="0" w:line="240" w:lineRule="auto"/>
    </w:pPr>
  </w:style>
  <w:style w:type="paragraph" w:styleId="Revision">
    <w:name w:val="Revision"/>
    <w:hidden/>
    <w:uiPriority w:val="99"/>
    <w:semiHidden/>
    <w:rsid w:val="008762F9"/>
    <w:pPr>
      <w:spacing w:after="0" w:line="240" w:lineRule="auto"/>
    </w:pPr>
    <w:rPr>
      <w:rFonts w:ascii="Times New Roman" w:eastAsia="Times New Roman" w:hAnsi="Times New Roman" w:cs="Angsana New"/>
      <w:sz w:val="20"/>
      <w:szCs w:val="20"/>
      <w:lang w:val="en-AU"/>
    </w:rPr>
  </w:style>
  <w:style w:type="character" w:customStyle="1" w:styleId="ListParagraphChar">
    <w:name w:val="List Paragraph Char"/>
    <w:aliases w:val="List_Paragraph Char,Multilevel para_II Char,List Paragraph1 Char,List Paragraph (numbered (a)) Char,Lapis Bulleted List Char,Dot pt Char,F5 List Paragraph Char,No Spacing1 Char,List Paragraph Char Char Char Char,Indicator Text Char"/>
    <w:basedOn w:val="DefaultParagraphFont"/>
    <w:link w:val="ListParagraph"/>
    <w:uiPriority w:val="34"/>
    <w:qFormat/>
    <w:locked/>
    <w:rsid w:val="00FF54F7"/>
  </w:style>
  <w:style w:type="character" w:styleId="FootnoteReference">
    <w:name w:val="footnote reference"/>
    <w:aliases w:val="16 Point,Superscript 6 Point,ftref,Carattere Carattere Char Char Char Char Char,ftref Char Char Char Char Char,Char Char Char Char Char Char Char,ftref Char Char,ftref Char,Carattere Carattere Char Char Char Char Char Char"/>
    <w:link w:val="CarattereCarattereCharCharCharChar"/>
    <w:uiPriority w:val="99"/>
    <w:unhideWhenUsed/>
    <w:qFormat/>
    <w:rsid w:val="00900F9D"/>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900F9D"/>
    <w:pPr>
      <w:spacing w:before="40" w:after="40" w:line="240" w:lineRule="auto"/>
    </w:pPr>
    <w:rPr>
      <w:rFonts w:ascii="Calibri" w:eastAsia="Times New Roman" w:hAnsi="Calibri" w:cs="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900F9D"/>
    <w:rPr>
      <w:rFonts w:ascii="Calibri" w:eastAsia="Times New Roman" w:hAnsi="Calibri" w:cs="Times New Roman"/>
      <w:sz w:val="18"/>
      <w:szCs w:val="20"/>
    </w:rPr>
  </w:style>
  <w:style w:type="character" w:customStyle="1" w:styleId="MediumGrid1-Accent2Char">
    <w:name w:val="Medium Grid 1 - Accent 2 Char"/>
    <w:link w:val="MediumGrid1-Accent2"/>
    <w:uiPriority w:val="34"/>
    <w:rsid w:val="00900F9D"/>
    <w:rPr>
      <w:rFonts w:eastAsia="Times New Roman"/>
      <w:sz w:val="20"/>
      <w:szCs w:val="20"/>
    </w:rPr>
  </w:style>
  <w:style w:type="table" w:styleId="MediumGrid1-Accent2">
    <w:name w:val="Medium Grid 1 Accent 2"/>
    <w:basedOn w:val="TableNormal"/>
    <w:link w:val="MediumGrid1-Accent2Char"/>
    <w:uiPriority w:val="34"/>
    <w:rsid w:val="00900F9D"/>
    <w:pPr>
      <w:spacing w:after="0" w:line="240" w:lineRule="auto"/>
    </w:pPr>
    <w:rPr>
      <w:rFonts w:eastAsia="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3">
    <w:name w:val="Body Text 3"/>
    <w:basedOn w:val="Normal"/>
    <w:link w:val="BodyText3Char"/>
    <w:rsid w:val="00233C93"/>
    <w:pPr>
      <w:spacing w:after="0" w:line="240" w:lineRule="auto"/>
      <w:jc w:val="both"/>
    </w:pPr>
    <w:rPr>
      <w:rFonts w:ascii="Arial" w:eastAsia="Times New Roman" w:hAnsi="Arial" w:cs="Arial"/>
      <w:sz w:val="18"/>
      <w:szCs w:val="24"/>
    </w:rPr>
  </w:style>
  <w:style w:type="character" w:customStyle="1" w:styleId="BodyText3Char">
    <w:name w:val="Body Text 3 Char"/>
    <w:basedOn w:val="DefaultParagraphFont"/>
    <w:link w:val="BodyText3"/>
    <w:rsid w:val="00233C93"/>
    <w:rPr>
      <w:rFonts w:ascii="Arial" w:eastAsia="Times New Roman" w:hAnsi="Arial" w:cs="Arial"/>
      <w:sz w:val="18"/>
      <w:szCs w:val="24"/>
    </w:rPr>
  </w:style>
  <w:style w:type="character" w:customStyle="1" w:styleId="Heading1Char">
    <w:name w:val="Heading 1 Char"/>
    <w:basedOn w:val="DefaultParagraphFont"/>
    <w:link w:val="Heading1"/>
    <w:rsid w:val="00AB0C8A"/>
    <w:rPr>
      <w:rFonts w:ascii="Times New Roman" w:eastAsia="Times New Roman" w:hAnsi="Times New Roman" w:cs="Times New Roman"/>
      <w:caps/>
      <w:sz w:val="24"/>
      <w:szCs w:val="20"/>
    </w:rPr>
  </w:style>
  <w:style w:type="character" w:customStyle="1" w:styleId="Heading5Char">
    <w:name w:val="Heading 5 Char"/>
    <w:basedOn w:val="DefaultParagraphFont"/>
    <w:link w:val="Heading5"/>
    <w:rsid w:val="00AB0C8A"/>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0C8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B0C8A"/>
    <w:rPr>
      <w:rFonts w:ascii="Arial" w:eastAsia="Times New Roman" w:hAnsi="Arial" w:cs="Times New Roman"/>
      <w:i/>
      <w:szCs w:val="20"/>
    </w:rPr>
  </w:style>
  <w:style w:type="paragraph" w:styleId="BodyText">
    <w:name w:val="Body Text"/>
    <w:basedOn w:val="Normal"/>
    <w:link w:val="BodyTextChar"/>
    <w:rsid w:val="00AB0C8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B0C8A"/>
    <w:rPr>
      <w:rFonts w:ascii="Times New Roman" w:eastAsia="Times New Roman" w:hAnsi="Times New Roman" w:cs="Times New Roman"/>
      <w:sz w:val="24"/>
      <w:szCs w:val="20"/>
    </w:rPr>
  </w:style>
  <w:style w:type="paragraph" w:styleId="BodyTextIndent">
    <w:name w:val="Body Text Indent"/>
    <w:basedOn w:val="Normal"/>
    <w:link w:val="BodyTextIndentChar"/>
    <w:rsid w:val="00AB0C8A"/>
    <w:pPr>
      <w:spacing w:after="0" w:line="240" w:lineRule="auto"/>
      <w:ind w:left="567"/>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B0C8A"/>
    <w:rPr>
      <w:rFonts w:ascii="Times New Roman" w:eastAsia="Times New Roman" w:hAnsi="Times New Roman" w:cs="Times New Roman"/>
      <w:sz w:val="24"/>
      <w:szCs w:val="20"/>
    </w:rPr>
  </w:style>
  <w:style w:type="paragraph" w:styleId="Closing">
    <w:name w:val="Closing"/>
    <w:basedOn w:val="Normal"/>
    <w:link w:val="ClosingChar"/>
    <w:rsid w:val="00AB0C8A"/>
    <w:pPr>
      <w:spacing w:after="0" w:line="240" w:lineRule="auto"/>
      <w:ind w:left="4536"/>
      <w:jc w:val="center"/>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AB0C8A"/>
    <w:rPr>
      <w:rFonts w:ascii="Times New Roman" w:eastAsia="Times New Roman" w:hAnsi="Times New Roman" w:cs="Times New Roman"/>
      <w:sz w:val="24"/>
      <w:szCs w:val="20"/>
    </w:rPr>
  </w:style>
  <w:style w:type="paragraph" w:customStyle="1" w:styleId="Committee">
    <w:name w:val="Committee"/>
    <w:basedOn w:val="Normal"/>
    <w:rsid w:val="00AB0C8A"/>
    <w:pPr>
      <w:spacing w:after="300" w:line="240" w:lineRule="auto"/>
      <w:jc w:val="center"/>
    </w:pPr>
    <w:rPr>
      <w:rFonts w:ascii="Arial" w:eastAsia="Times New Roman" w:hAnsi="Arial" w:cs="Times New Roman"/>
      <w:b/>
      <w:caps/>
      <w:kern w:val="28"/>
      <w:sz w:val="30"/>
      <w:szCs w:val="20"/>
    </w:rPr>
  </w:style>
  <w:style w:type="paragraph" w:customStyle="1" w:styleId="DecisionInvitingPara">
    <w:name w:val="Decision Inviting Para."/>
    <w:basedOn w:val="Normal"/>
    <w:rsid w:val="00AB0C8A"/>
    <w:pPr>
      <w:spacing w:after="0" w:line="240" w:lineRule="auto"/>
      <w:ind w:left="4536"/>
    </w:pPr>
    <w:rPr>
      <w:rFonts w:ascii="Times New Roman" w:eastAsia="Times New Roman" w:hAnsi="Times New Roman" w:cs="Times New Roman"/>
      <w:i/>
      <w:sz w:val="24"/>
      <w:szCs w:val="20"/>
    </w:rPr>
  </w:style>
  <w:style w:type="paragraph" w:customStyle="1" w:styleId="Endofdocument">
    <w:name w:val="End of document"/>
    <w:basedOn w:val="Normal"/>
    <w:rsid w:val="00AB0C8A"/>
    <w:pPr>
      <w:spacing w:after="0" w:line="240" w:lineRule="auto"/>
      <w:ind w:left="4536"/>
      <w:jc w:val="center"/>
    </w:pPr>
    <w:rPr>
      <w:rFonts w:ascii="Times New Roman" w:eastAsia="Times New Roman" w:hAnsi="Times New Roman" w:cs="Times New Roman"/>
      <w:sz w:val="24"/>
      <w:szCs w:val="20"/>
    </w:rPr>
  </w:style>
  <w:style w:type="paragraph" w:styleId="MacroText">
    <w:name w:val="macro"/>
    <w:link w:val="MacroTextChar"/>
    <w:semiHidden/>
    <w:rsid w:val="00AB0C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AB0C8A"/>
    <w:rPr>
      <w:rFonts w:ascii="Courier New" w:eastAsia="Times New Roman" w:hAnsi="Courier New" w:cs="Times New Roman"/>
      <w:sz w:val="16"/>
      <w:szCs w:val="20"/>
    </w:rPr>
  </w:style>
  <w:style w:type="paragraph" w:customStyle="1" w:styleId="Organizer">
    <w:name w:val="Organizer"/>
    <w:basedOn w:val="Normal"/>
    <w:rsid w:val="00AB0C8A"/>
    <w:pPr>
      <w:spacing w:after="600" w:line="240" w:lineRule="auto"/>
      <w:ind w:left="-992" w:right="-992"/>
      <w:jc w:val="center"/>
    </w:pPr>
    <w:rPr>
      <w:rFonts w:ascii="Arial" w:eastAsia="Times New Roman" w:hAnsi="Arial" w:cs="Times New Roman"/>
      <w:b/>
      <w:caps/>
      <w:kern w:val="26"/>
      <w:sz w:val="26"/>
      <w:szCs w:val="20"/>
    </w:rPr>
  </w:style>
  <w:style w:type="paragraph" w:customStyle="1" w:styleId="preparedby">
    <w:name w:val="prepared by"/>
    <w:basedOn w:val="Normal"/>
    <w:rsid w:val="00AB0C8A"/>
    <w:pPr>
      <w:spacing w:before="600" w:after="600" w:line="240" w:lineRule="auto"/>
      <w:jc w:val="center"/>
    </w:pPr>
    <w:rPr>
      <w:rFonts w:ascii="Times New Roman" w:eastAsia="Times New Roman" w:hAnsi="Times New Roman" w:cs="Times New Roman"/>
      <w:i/>
      <w:sz w:val="24"/>
      <w:szCs w:val="20"/>
    </w:rPr>
  </w:style>
  <w:style w:type="paragraph" w:customStyle="1" w:styleId="Session">
    <w:name w:val="Session"/>
    <w:basedOn w:val="Normal"/>
    <w:rsid w:val="00AB0C8A"/>
    <w:pPr>
      <w:spacing w:before="60" w:after="0" w:line="240" w:lineRule="auto"/>
      <w:jc w:val="center"/>
    </w:pPr>
    <w:rPr>
      <w:rFonts w:ascii="Arial" w:eastAsia="Times New Roman" w:hAnsi="Arial" w:cs="Times New Roman"/>
      <w:b/>
      <w:sz w:val="30"/>
      <w:szCs w:val="20"/>
    </w:rPr>
  </w:style>
  <w:style w:type="paragraph" w:styleId="Signature">
    <w:name w:val="Signature"/>
    <w:basedOn w:val="Normal"/>
    <w:link w:val="SignatureChar"/>
    <w:rsid w:val="00AB0C8A"/>
    <w:pPr>
      <w:spacing w:after="0" w:line="240" w:lineRule="auto"/>
      <w:ind w:left="4536"/>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AB0C8A"/>
    <w:rPr>
      <w:rFonts w:ascii="Times New Roman" w:eastAsia="Times New Roman" w:hAnsi="Times New Roman" w:cs="Times New Roman"/>
      <w:sz w:val="24"/>
      <w:szCs w:val="20"/>
    </w:rPr>
  </w:style>
  <w:style w:type="paragraph" w:styleId="Title">
    <w:name w:val="Title"/>
    <w:basedOn w:val="Normal"/>
    <w:link w:val="TitleChar"/>
    <w:qFormat/>
    <w:rsid w:val="00AB0C8A"/>
    <w:pPr>
      <w:spacing w:after="300" w:line="240" w:lineRule="auto"/>
      <w:jc w:val="center"/>
    </w:pPr>
    <w:rPr>
      <w:rFonts w:ascii="Arial" w:eastAsia="Times New Roman" w:hAnsi="Arial" w:cs="Times New Roman"/>
      <w:b/>
      <w:caps/>
      <w:kern w:val="28"/>
      <w:sz w:val="30"/>
      <w:szCs w:val="20"/>
    </w:rPr>
  </w:style>
  <w:style w:type="character" w:customStyle="1" w:styleId="TitleChar">
    <w:name w:val="Title Char"/>
    <w:basedOn w:val="DefaultParagraphFont"/>
    <w:link w:val="Title"/>
    <w:rsid w:val="00AB0C8A"/>
    <w:rPr>
      <w:rFonts w:ascii="Arial" w:eastAsia="Times New Roman" w:hAnsi="Arial" w:cs="Times New Roman"/>
      <w:b/>
      <w:caps/>
      <w:kern w:val="28"/>
      <w:sz w:val="30"/>
      <w:szCs w:val="20"/>
    </w:rPr>
  </w:style>
  <w:style w:type="paragraph" w:customStyle="1" w:styleId="TitleofDoc">
    <w:name w:val="Title of Doc"/>
    <w:basedOn w:val="Normal"/>
    <w:rsid w:val="00AB0C8A"/>
    <w:pPr>
      <w:spacing w:before="1200" w:after="0" w:line="240" w:lineRule="auto"/>
      <w:jc w:val="center"/>
    </w:pPr>
    <w:rPr>
      <w:rFonts w:ascii="Times New Roman" w:eastAsia="Times New Roman" w:hAnsi="Times New Roman" w:cs="Times New Roman"/>
      <w:caps/>
      <w:sz w:val="24"/>
      <w:szCs w:val="20"/>
    </w:rPr>
  </w:style>
  <w:style w:type="character" w:styleId="PageNumber">
    <w:name w:val="page number"/>
    <w:basedOn w:val="DefaultParagraphFont"/>
    <w:rsid w:val="00AB0C8A"/>
  </w:style>
  <w:style w:type="paragraph" w:styleId="NormalWeb">
    <w:name w:val="Normal (Web)"/>
    <w:basedOn w:val="Normal"/>
    <w:uiPriority w:val="99"/>
    <w:unhideWhenUsed/>
    <w:rsid w:val="00903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FootnoteReference"/>
    <w:rsid w:val="00FF39D9"/>
    <w:pPr>
      <w:spacing w:after="160" w:line="240" w:lineRule="exact"/>
    </w:pPr>
    <w:rPr>
      <w:vertAlign w:val="superscript"/>
    </w:rPr>
  </w:style>
  <w:style w:type="paragraph" w:customStyle="1" w:styleId="p28">
    <w:name w:val="p28"/>
    <w:basedOn w:val="Normal"/>
    <w:rsid w:val="004F0152"/>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styleId="PlainText">
    <w:name w:val="Plain Text"/>
    <w:basedOn w:val="Normal"/>
    <w:link w:val="PlainTextChar"/>
    <w:rsid w:val="00A9093F"/>
    <w:pPr>
      <w:spacing w:after="0" w:line="240" w:lineRule="auto"/>
    </w:pPr>
    <w:rPr>
      <w:rFonts w:ascii="Courier New" w:eastAsia="Times New Roman" w:hAnsi="Courier New" w:cs="Times New Roman"/>
      <w:sz w:val="20"/>
      <w:szCs w:val="20"/>
      <w:lang w:val="en-GB" w:eastAsia="x-none"/>
    </w:rPr>
  </w:style>
  <w:style w:type="character" w:customStyle="1" w:styleId="PlainTextChar">
    <w:name w:val="Plain Text Char"/>
    <w:basedOn w:val="DefaultParagraphFont"/>
    <w:link w:val="PlainText"/>
    <w:rsid w:val="00A9093F"/>
    <w:rPr>
      <w:rFonts w:ascii="Courier New" w:eastAsia="Times New Roman" w:hAnsi="Courier New" w:cs="Times New Roman"/>
      <w:sz w:val="20"/>
      <w:szCs w:val="20"/>
      <w:lang w:val="en-GB" w:eastAsia="x-none"/>
    </w:rPr>
  </w:style>
  <w:style w:type="character" w:customStyle="1" w:styleId="UnresolvedMention1">
    <w:name w:val="Unresolved Mention1"/>
    <w:basedOn w:val="DefaultParagraphFont"/>
    <w:uiPriority w:val="99"/>
    <w:semiHidden/>
    <w:unhideWhenUsed/>
    <w:rsid w:val="008E4308"/>
    <w:rPr>
      <w:color w:val="808080"/>
      <w:shd w:val="clear" w:color="auto" w:fill="E6E6E6"/>
    </w:rPr>
  </w:style>
  <w:style w:type="paragraph" w:customStyle="1" w:styleId="gmail-msobodytext">
    <w:name w:val="gmail-msobodytext"/>
    <w:basedOn w:val="Normal"/>
    <w:rsid w:val="00986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05C6"/>
  </w:style>
  <w:style w:type="character" w:customStyle="1" w:styleId="eop">
    <w:name w:val="eop"/>
    <w:basedOn w:val="DefaultParagraphFont"/>
    <w:rsid w:val="00FE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131">
      <w:bodyDiv w:val="1"/>
      <w:marLeft w:val="0"/>
      <w:marRight w:val="0"/>
      <w:marTop w:val="0"/>
      <w:marBottom w:val="0"/>
      <w:divBdr>
        <w:top w:val="none" w:sz="0" w:space="0" w:color="auto"/>
        <w:left w:val="none" w:sz="0" w:space="0" w:color="auto"/>
        <w:bottom w:val="none" w:sz="0" w:space="0" w:color="auto"/>
        <w:right w:val="none" w:sz="0" w:space="0" w:color="auto"/>
      </w:divBdr>
    </w:div>
    <w:div w:id="223955004">
      <w:bodyDiv w:val="1"/>
      <w:marLeft w:val="0"/>
      <w:marRight w:val="0"/>
      <w:marTop w:val="0"/>
      <w:marBottom w:val="0"/>
      <w:divBdr>
        <w:top w:val="none" w:sz="0" w:space="0" w:color="auto"/>
        <w:left w:val="none" w:sz="0" w:space="0" w:color="auto"/>
        <w:bottom w:val="none" w:sz="0" w:space="0" w:color="auto"/>
        <w:right w:val="none" w:sz="0" w:space="0" w:color="auto"/>
      </w:divBdr>
    </w:div>
    <w:div w:id="253511702">
      <w:bodyDiv w:val="1"/>
      <w:marLeft w:val="0"/>
      <w:marRight w:val="0"/>
      <w:marTop w:val="0"/>
      <w:marBottom w:val="0"/>
      <w:divBdr>
        <w:top w:val="none" w:sz="0" w:space="0" w:color="auto"/>
        <w:left w:val="none" w:sz="0" w:space="0" w:color="auto"/>
        <w:bottom w:val="none" w:sz="0" w:space="0" w:color="auto"/>
        <w:right w:val="none" w:sz="0" w:space="0" w:color="auto"/>
      </w:divBdr>
    </w:div>
    <w:div w:id="514005580">
      <w:bodyDiv w:val="1"/>
      <w:marLeft w:val="0"/>
      <w:marRight w:val="0"/>
      <w:marTop w:val="0"/>
      <w:marBottom w:val="0"/>
      <w:divBdr>
        <w:top w:val="none" w:sz="0" w:space="0" w:color="auto"/>
        <w:left w:val="none" w:sz="0" w:space="0" w:color="auto"/>
        <w:bottom w:val="none" w:sz="0" w:space="0" w:color="auto"/>
        <w:right w:val="none" w:sz="0" w:space="0" w:color="auto"/>
      </w:divBdr>
    </w:div>
    <w:div w:id="664745715">
      <w:bodyDiv w:val="1"/>
      <w:marLeft w:val="0"/>
      <w:marRight w:val="0"/>
      <w:marTop w:val="0"/>
      <w:marBottom w:val="0"/>
      <w:divBdr>
        <w:top w:val="none" w:sz="0" w:space="0" w:color="auto"/>
        <w:left w:val="none" w:sz="0" w:space="0" w:color="auto"/>
        <w:bottom w:val="none" w:sz="0" w:space="0" w:color="auto"/>
        <w:right w:val="none" w:sz="0" w:space="0" w:color="auto"/>
      </w:divBdr>
    </w:div>
    <w:div w:id="685596734">
      <w:bodyDiv w:val="1"/>
      <w:marLeft w:val="0"/>
      <w:marRight w:val="0"/>
      <w:marTop w:val="0"/>
      <w:marBottom w:val="0"/>
      <w:divBdr>
        <w:top w:val="none" w:sz="0" w:space="0" w:color="auto"/>
        <w:left w:val="none" w:sz="0" w:space="0" w:color="auto"/>
        <w:bottom w:val="none" w:sz="0" w:space="0" w:color="auto"/>
        <w:right w:val="none" w:sz="0" w:space="0" w:color="auto"/>
      </w:divBdr>
    </w:div>
    <w:div w:id="698893772">
      <w:bodyDiv w:val="1"/>
      <w:marLeft w:val="0"/>
      <w:marRight w:val="0"/>
      <w:marTop w:val="0"/>
      <w:marBottom w:val="0"/>
      <w:divBdr>
        <w:top w:val="none" w:sz="0" w:space="0" w:color="auto"/>
        <w:left w:val="none" w:sz="0" w:space="0" w:color="auto"/>
        <w:bottom w:val="none" w:sz="0" w:space="0" w:color="auto"/>
        <w:right w:val="none" w:sz="0" w:space="0" w:color="auto"/>
      </w:divBdr>
    </w:div>
    <w:div w:id="751659154">
      <w:bodyDiv w:val="1"/>
      <w:marLeft w:val="0"/>
      <w:marRight w:val="0"/>
      <w:marTop w:val="0"/>
      <w:marBottom w:val="0"/>
      <w:divBdr>
        <w:top w:val="none" w:sz="0" w:space="0" w:color="auto"/>
        <w:left w:val="none" w:sz="0" w:space="0" w:color="auto"/>
        <w:bottom w:val="none" w:sz="0" w:space="0" w:color="auto"/>
        <w:right w:val="none" w:sz="0" w:space="0" w:color="auto"/>
      </w:divBdr>
    </w:div>
    <w:div w:id="899167560">
      <w:bodyDiv w:val="1"/>
      <w:marLeft w:val="0"/>
      <w:marRight w:val="0"/>
      <w:marTop w:val="0"/>
      <w:marBottom w:val="0"/>
      <w:divBdr>
        <w:top w:val="none" w:sz="0" w:space="0" w:color="auto"/>
        <w:left w:val="none" w:sz="0" w:space="0" w:color="auto"/>
        <w:bottom w:val="none" w:sz="0" w:space="0" w:color="auto"/>
        <w:right w:val="none" w:sz="0" w:space="0" w:color="auto"/>
      </w:divBdr>
    </w:div>
    <w:div w:id="946691095">
      <w:bodyDiv w:val="1"/>
      <w:marLeft w:val="0"/>
      <w:marRight w:val="0"/>
      <w:marTop w:val="0"/>
      <w:marBottom w:val="0"/>
      <w:divBdr>
        <w:top w:val="none" w:sz="0" w:space="0" w:color="auto"/>
        <w:left w:val="none" w:sz="0" w:space="0" w:color="auto"/>
        <w:bottom w:val="none" w:sz="0" w:space="0" w:color="auto"/>
        <w:right w:val="none" w:sz="0" w:space="0" w:color="auto"/>
      </w:divBdr>
    </w:div>
    <w:div w:id="1017343048">
      <w:bodyDiv w:val="1"/>
      <w:marLeft w:val="0"/>
      <w:marRight w:val="0"/>
      <w:marTop w:val="0"/>
      <w:marBottom w:val="0"/>
      <w:divBdr>
        <w:top w:val="none" w:sz="0" w:space="0" w:color="auto"/>
        <w:left w:val="none" w:sz="0" w:space="0" w:color="auto"/>
        <w:bottom w:val="none" w:sz="0" w:space="0" w:color="auto"/>
        <w:right w:val="none" w:sz="0" w:space="0" w:color="auto"/>
      </w:divBdr>
    </w:div>
    <w:div w:id="1144203118">
      <w:bodyDiv w:val="1"/>
      <w:marLeft w:val="0"/>
      <w:marRight w:val="0"/>
      <w:marTop w:val="0"/>
      <w:marBottom w:val="0"/>
      <w:divBdr>
        <w:top w:val="none" w:sz="0" w:space="0" w:color="auto"/>
        <w:left w:val="none" w:sz="0" w:space="0" w:color="auto"/>
        <w:bottom w:val="none" w:sz="0" w:space="0" w:color="auto"/>
        <w:right w:val="none" w:sz="0" w:space="0" w:color="auto"/>
      </w:divBdr>
    </w:div>
    <w:div w:id="1198548769">
      <w:bodyDiv w:val="1"/>
      <w:marLeft w:val="0"/>
      <w:marRight w:val="0"/>
      <w:marTop w:val="0"/>
      <w:marBottom w:val="0"/>
      <w:divBdr>
        <w:top w:val="none" w:sz="0" w:space="0" w:color="auto"/>
        <w:left w:val="none" w:sz="0" w:space="0" w:color="auto"/>
        <w:bottom w:val="none" w:sz="0" w:space="0" w:color="auto"/>
        <w:right w:val="none" w:sz="0" w:space="0" w:color="auto"/>
      </w:divBdr>
    </w:div>
    <w:div w:id="1447846946">
      <w:bodyDiv w:val="1"/>
      <w:marLeft w:val="0"/>
      <w:marRight w:val="0"/>
      <w:marTop w:val="0"/>
      <w:marBottom w:val="0"/>
      <w:divBdr>
        <w:top w:val="none" w:sz="0" w:space="0" w:color="auto"/>
        <w:left w:val="none" w:sz="0" w:space="0" w:color="auto"/>
        <w:bottom w:val="none" w:sz="0" w:space="0" w:color="auto"/>
        <w:right w:val="none" w:sz="0" w:space="0" w:color="auto"/>
      </w:divBdr>
    </w:div>
    <w:div w:id="1715426973">
      <w:bodyDiv w:val="1"/>
      <w:marLeft w:val="0"/>
      <w:marRight w:val="0"/>
      <w:marTop w:val="0"/>
      <w:marBottom w:val="0"/>
      <w:divBdr>
        <w:top w:val="none" w:sz="0" w:space="0" w:color="auto"/>
        <w:left w:val="none" w:sz="0" w:space="0" w:color="auto"/>
        <w:bottom w:val="none" w:sz="0" w:space="0" w:color="auto"/>
        <w:right w:val="none" w:sz="0" w:space="0" w:color="auto"/>
      </w:divBdr>
    </w:div>
    <w:div w:id="1760321768">
      <w:bodyDiv w:val="1"/>
      <w:marLeft w:val="0"/>
      <w:marRight w:val="0"/>
      <w:marTop w:val="0"/>
      <w:marBottom w:val="0"/>
      <w:divBdr>
        <w:top w:val="none" w:sz="0" w:space="0" w:color="auto"/>
        <w:left w:val="none" w:sz="0" w:space="0" w:color="auto"/>
        <w:bottom w:val="none" w:sz="0" w:space="0" w:color="auto"/>
        <w:right w:val="none" w:sz="0" w:space="0" w:color="auto"/>
      </w:divBdr>
    </w:div>
    <w:div w:id="1779258571">
      <w:bodyDiv w:val="1"/>
      <w:marLeft w:val="0"/>
      <w:marRight w:val="0"/>
      <w:marTop w:val="0"/>
      <w:marBottom w:val="0"/>
      <w:divBdr>
        <w:top w:val="none" w:sz="0" w:space="0" w:color="auto"/>
        <w:left w:val="none" w:sz="0" w:space="0" w:color="auto"/>
        <w:bottom w:val="none" w:sz="0" w:space="0" w:color="auto"/>
        <w:right w:val="none" w:sz="0" w:space="0" w:color="auto"/>
      </w:divBdr>
    </w:div>
    <w:div w:id="1934314558">
      <w:bodyDiv w:val="1"/>
      <w:marLeft w:val="0"/>
      <w:marRight w:val="0"/>
      <w:marTop w:val="0"/>
      <w:marBottom w:val="0"/>
      <w:divBdr>
        <w:top w:val="none" w:sz="0" w:space="0" w:color="auto"/>
        <w:left w:val="none" w:sz="0" w:space="0" w:color="auto"/>
        <w:bottom w:val="none" w:sz="0" w:space="0" w:color="auto"/>
        <w:right w:val="none" w:sz="0" w:space="0" w:color="auto"/>
      </w:divBdr>
    </w:div>
    <w:div w:id="202015750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652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sma.com/r/wp-content/uploads/2022/06/The-Mobile-Gender-Gap-Report-2022.pdf?utm_source=website&amp;utm_medium=download-button&amp;utm_campaign=gender-gap-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xsi:nil="true"/>
    <UNDPFocalpoint xmlns="83ed2304-0f0e-45ba-b0cc-7d360cbc1769">
      <UserInfo>
        <DisplayName/>
        <AccountId xsi:nil="true"/>
        <AccountType/>
      </UserInfo>
    </UNDPFocalpoint>
    <UNDPEffectiveDate xmlns="83ed2304-0f0e-45ba-b0cc-7d360cbc1769" xsi:nil="true"/>
    <UNDPResponsibleUnit xmlns="83ed2304-0f0e-45ba-b0cc-7d360cbc1769" xsi:nil="true"/>
    <UNDPCreator xmlns="83ed2304-0f0e-45ba-b0cc-7d360cbc1769">
      <UserInfo>
        <DisplayName/>
        <AccountId xsi:nil="true"/>
        <AccountType/>
      </UserInfo>
    </UNDPCreator>
    <UNDPApplicability xmlns="83ed2304-0f0e-45ba-b0cc-7d360cbc1769" xsi:nil="true"/>
    <UNDPActualReviewDate xmlns="83ed2304-0f0e-45ba-b0cc-7d360cbc1769" xsi:nil="true"/>
    <UNDPPOPPKeywordsTaxHTField0 xmlns="83ed2304-0f0e-45ba-b0cc-7d360cbc1769">
      <Terms xmlns="http://schemas.microsoft.com/office/infopath/2007/PartnerControls">
        <TermInfo xmlns="http://schemas.microsoft.com/office/infopath/2007/PartnerControls">
          <TermName xmlns="http://schemas.microsoft.com/office/infopath/2007/PartnerControls">individual contract</TermName>
          <TermId xmlns="http://schemas.microsoft.com/office/infopath/2007/PartnerControls">32cb919c-0897-4bde-a59e-6f9da1d2ae56</TermId>
        </TermInfo>
      </Terms>
    </UNDPPOPPKeywordsTaxHTField0>
    <UNDPPOPPFunctionalArea xmlns="83ed2304-0f0e-45ba-b0cc-7d360cbc1769">Contract and Procurement</UNDPPOPPFunctionalArea>
    <UNDPSummary xmlns="83ed2304-0f0e-45ba-b0cc-7d360cbc1769" xsi:nil="true"/>
    <UNDPPOPPPrescriptiveContentSelection xmlns="83ed2304-0f0e-45ba-b0cc-7d360cbc1769">Yes</UNDPPOPPPrescriptiveContentSelection>
    <UNDPPOPPSubprocess xmlns="83ed2304-0f0e-45ba-b0cc-7d360cbc1769" xsi:nil="true"/>
    <UNDPContactFeedback xmlns="83ed2304-0f0e-45ba-b0cc-7d360cbc1769">
      <UserInfo>
        <DisplayName/>
        <AccountId xsi:nil="true"/>
        <AccountType/>
      </UserInfo>
    </UNDPContactFeedback>
    <UNDPPublishedDate xmlns="83ed2304-0f0e-45ba-b0cc-7d360cbc1769" xsi:nil="true"/>
    <TaxCatchAll xmlns="3643a642-5052-4259-9bdb-0ff8af7c5ad6">
      <Value>486</Value>
    </TaxCatchAll>
    <UNDPPOPPProcess xmlns="83ed2304-0f0e-45ba-b0cc-7d360cbc1769">Management of IC</UNDPPOPPProcess>
    <UNDPPOPPSubsubprocess xmlns="83ed2304-0f0e-45ba-b0cc-7d360cbc1769" xsi:nil="true"/>
    <UNDPPOPPSubsubsubprocess xmlns="83ed2304-0f0e-45ba-b0cc-7d360cbc1769" xsi:nil="true"/>
    <UNDPPagePOPPLanguageSelection xmlns="83ed2304-0f0e-45ba-b0cc-7d360cbc1769">English</UNDPPagePOPPLanguageSelection>
    <UNDPIssuanceDate xmlns="83ed2304-0f0e-45ba-b0cc-7d360cbc176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OPP Document" ma:contentTypeID="0x01010023A92725C93E4830A7421C44D384B7FC007E3FC145D558D3468433D272B6EB73AE" ma:contentTypeVersion="186" ma:contentTypeDescription="Create a new POPP document." ma:contentTypeScope="" ma:versionID="1b24975c04270067d5048b76b5f62bb3">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1719c8be1db5a3229a0798965894c2b3"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1B732-112F-45A0-AA5F-D37981B009E4}">
  <ds:schemaRefs>
    <ds:schemaRef ds:uri="Microsoft.SharePoint.Taxonomy.ContentTypeSync"/>
  </ds:schemaRefs>
</ds:datastoreItem>
</file>

<file path=customXml/itemProps2.xml><?xml version="1.0" encoding="utf-8"?>
<ds:datastoreItem xmlns:ds="http://schemas.openxmlformats.org/officeDocument/2006/customXml" ds:itemID="{AC9FA7AB-AADD-4FB1-99D9-1A78D5A55D74}">
  <ds:schemaRefs>
    <ds:schemaRef ds:uri="http://schemas.microsoft.com/sharepoint/events"/>
  </ds:schemaRefs>
</ds:datastoreItem>
</file>

<file path=customXml/itemProps3.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4.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3ed2304-0f0e-45ba-b0cc-7d360cbc1769"/>
    <ds:schemaRef ds:uri="3643a642-5052-4259-9bdb-0ff8af7c5ad6"/>
  </ds:schemaRefs>
</ds:datastoreItem>
</file>

<file path=customXml/itemProps5.xml><?xml version="1.0" encoding="utf-8"?>
<ds:datastoreItem xmlns:ds="http://schemas.openxmlformats.org/officeDocument/2006/customXml" ds:itemID="{B0D5BD51-1A67-4626-8521-6F07A8DE0868}">
  <ds:schemaRefs>
    <ds:schemaRef ds:uri="http://schemas.openxmlformats.org/officeDocument/2006/bibliography"/>
  </ds:schemaRefs>
</ds:datastoreItem>
</file>

<file path=customXml/itemProps6.xml><?xml version="1.0" encoding="utf-8"?>
<ds:datastoreItem xmlns:ds="http://schemas.openxmlformats.org/officeDocument/2006/customXml" ds:itemID="{943DABA4-B426-4BDF-9A42-897CA97A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Syeda Memoona Zeb</cp:lastModifiedBy>
  <cp:revision>12</cp:revision>
  <cp:lastPrinted>2023-12-27T13:18:00Z</cp:lastPrinted>
  <dcterms:created xsi:type="dcterms:W3CDTF">2023-12-29T07:54:00Z</dcterms:created>
  <dcterms:modified xsi:type="dcterms:W3CDTF">2024-02-06T07:48:00Z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0x01010023A92725C93E4830A7421C44D384B7FC007E3FC145D558D3468433D272B6EB73AE</vt:lpwstr>
  </property>
  <property fmtid="{D5CDD505-2E9C-101B-9397-08002B2CF9AE}" pid="3" name="_dlc_DocIdItemGuid">
    <vt:lpwstr>475a57a2-bc82-4271-ba33-2b7a75ffb394</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ies>
</file>